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E2154" w14:textId="6A82B44F" w:rsidR="009F148C" w:rsidRPr="00176DE8" w:rsidRDefault="009F148C" w:rsidP="009F148C">
      <w:pPr>
        <w:spacing w:line="360" w:lineRule="auto"/>
        <w:ind w:left="-709" w:right="2268"/>
        <w:jc w:val="both"/>
        <w:rPr>
          <w:rFonts w:ascii="Arial" w:eastAsia="ＭＳ 明朝" w:hAnsi="Arial" w:cs="Georgia"/>
          <w:b/>
          <w:bCs/>
          <w:color w:val="000000"/>
          <w:sz w:val="22"/>
          <w:szCs w:val="22"/>
          <w:lang w:eastAsia="ja-JP"/>
        </w:rPr>
      </w:pPr>
      <w:r w:rsidRPr="00176DE8">
        <w:rPr>
          <w:rFonts w:ascii="Arial" w:eastAsia="ＭＳ 明朝" w:hAnsi="Arial" w:cs="Georgia"/>
          <w:b/>
          <w:bCs/>
          <w:color w:val="000000"/>
          <w:sz w:val="22"/>
          <w:szCs w:val="22"/>
          <w:lang w:eastAsia="ja-JP"/>
        </w:rPr>
        <w:t xml:space="preserve">Datum: </w:t>
      </w:r>
      <w:r w:rsidR="00A770BB">
        <w:rPr>
          <w:rFonts w:ascii="Arial" w:eastAsia="ＭＳ 明朝" w:hAnsi="Arial" w:cs="Georgia"/>
          <w:bCs/>
          <w:color w:val="000000"/>
          <w:sz w:val="22"/>
          <w:szCs w:val="22"/>
          <w:lang w:eastAsia="ja-JP"/>
        </w:rPr>
        <w:t>1</w:t>
      </w:r>
      <w:r w:rsidR="009908EC">
        <w:rPr>
          <w:rFonts w:ascii="Arial" w:eastAsia="ＭＳ 明朝" w:hAnsi="Arial" w:cs="Georgia"/>
          <w:bCs/>
          <w:color w:val="000000"/>
          <w:sz w:val="22"/>
          <w:szCs w:val="22"/>
          <w:lang w:eastAsia="ja-JP"/>
        </w:rPr>
        <w:t>7</w:t>
      </w:r>
      <w:r w:rsidR="00BE4A08" w:rsidRPr="00BE4A08">
        <w:rPr>
          <w:rFonts w:ascii="Arial" w:eastAsia="ＭＳ 明朝" w:hAnsi="Arial" w:cs="Georgia"/>
          <w:bCs/>
          <w:color w:val="000000"/>
          <w:sz w:val="22"/>
          <w:szCs w:val="22"/>
          <w:lang w:eastAsia="ja-JP"/>
        </w:rPr>
        <w:t>.</w:t>
      </w:r>
      <w:r w:rsidR="00BE4A08">
        <w:rPr>
          <w:rFonts w:ascii="Arial" w:eastAsia="ＭＳ 明朝" w:hAnsi="Arial" w:cs="Georgia"/>
          <w:b/>
          <w:bCs/>
          <w:color w:val="000000"/>
          <w:sz w:val="22"/>
          <w:szCs w:val="22"/>
          <w:lang w:eastAsia="ja-JP"/>
        </w:rPr>
        <w:t xml:space="preserve"> </w:t>
      </w:r>
      <w:r w:rsidR="00A770BB">
        <w:rPr>
          <w:rFonts w:ascii="Arial" w:eastAsia="ＭＳ 明朝" w:hAnsi="Arial" w:cs="Georgia"/>
          <w:bCs/>
          <w:color w:val="000000"/>
          <w:sz w:val="22"/>
          <w:szCs w:val="22"/>
          <w:lang w:eastAsia="ja-JP"/>
        </w:rPr>
        <w:t>August</w:t>
      </w:r>
      <w:r w:rsidR="005D103E">
        <w:rPr>
          <w:rFonts w:ascii="Arial" w:eastAsia="ＭＳ 明朝" w:hAnsi="Arial" w:cs="Georgia"/>
          <w:bCs/>
          <w:color w:val="000000"/>
          <w:sz w:val="22"/>
          <w:szCs w:val="22"/>
          <w:lang w:eastAsia="ja-JP"/>
        </w:rPr>
        <w:t xml:space="preserve"> 201</w:t>
      </w:r>
      <w:r w:rsidR="000558DE">
        <w:rPr>
          <w:rFonts w:ascii="Arial" w:eastAsia="ＭＳ 明朝" w:hAnsi="Arial" w:cs="Georgia"/>
          <w:bCs/>
          <w:color w:val="000000"/>
          <w:sz w:val="22"/>
          <w:szCs w:val="22"/>
          <w:lang w:eastAsia="ja-JP"/>
        </w:rPr>
        <w:t>7</w:t>
      </w:r>
    </w:p>
    <w:p w14:paraId="4B419EBB" w14:textId="77777777" w:rsidR="009F148C" w:rsidRDefault="009F148C" w:rsidP="009F148C">
      <w:pPr>
        <w:spacing w:line="360" w:lineRule="auto"/>
        <w:ind w:left="-709" w:right="2268"/>
        <w:jc w:val="both"/>
        <w:rPr>
          <w:rFonts w:ascii="Arial" w:eastAsia="ＭＳ 明朝" w:hAnsi="Arial" w:cs="Georgia"/>
          <w:bCs/>
          <w:color w:val="000000"/>
          <w:sz w:val="28"/>
          <w:szCs w:val="28"/>
          <w:lang w:eastAsia="ja-JP"/>
        </w:rPr>
      </w:pPr>
    </w:p>
    <w:p w14:paraId="2F7358A8" w14:textId="76D36668" w:rsidR="009F148C" w:rsidRPr="00E7110A" w:rsidRDefault="00ED0D70" w:rsidP="009F148C">
      <w:pPr>
        <w:spacing w:line="360" w:lineRule="auto"/>
        <w:ind w:left="-709" w:right="2268"/>
        <w:jc w:val="both"/>
        <w:rPr>
          <w:rFonts w:ascii="Arial" w:eastAsia="ＭＳ 明朝" w:hAnsi="Arial" w:cs="Georgia"/>
          <w:bCs/>
          <w:color w:val="000000"/>
          <w:lang w:eastAsia="ja-JP"/>
        </w:rPr>
      </w:pPr>
      <w:r>
        <w:rPr>
          <w:rFonts w:ascii="Arial" w:eastAsia="ＭＳ 明朝" w:hAnsi="Arial" w:cs="Georgia"/>
          <w:bCs/>
          <w:color w:val="000000"/>
          <w:lang w:eastAsia="ja-JP"/>
        </w:rPr>
        <w:t>Barrierereduzierter</w:t>
      </w:r>
      <w:r w:rsidR="00EB7BDA">
        <w:rPr>
          <w:rFonts w:ascii="Arial" w:eastAsia="ＭＳ 明朝" w:hAnsi="Arial" w:cs="Georgia"/>
          <w:bCs/>
          <w:color w:val="000000"/>
          <w:lang w:eastAsia="ja-JP"/>
        </w:rPr>
        <w:t xml:space="preserve"> Badumbau</w:t>
      </w:r>
      <w:r w:rsidR="00334E6B" w:rsidRPr="00E7110A">
        <w:rPr>
          <w:rFonts w:ascii="Arial" w:eastAsia="ＭＳ 明朝" w:hAnsi="Arial" w:cs="Georgia"/>
          <w:bCs/>
          <w:color w:val="000000"/>
          <w:lang w:eastAsia="ja-JP"/>
        </w:rPr>
        <w:t>:</w:t>
      </w:r>
    </w:p>
    <w:p w14:paraId="771CEE02" w14:textId="60898CBF" w:rsidR="009F148C" w:rsidRDefault="00A770BB" w:rsidP="009F148C">
      <w:pPr>
        <w:spacing w:line="360" w:lineRule="auto"/>
        <w:ind w:left="-709" w:right="2268"/>
        <w:jc w:val="both"/>
        <w:rPr>
          <w:rFonts w:ascii="Arial" w:eastAsia="ＭＳ 明朝" w:hAnsi="Arial" w:cs="Georgia"/>
          <w:b/>
          <w:bCs/>
          <w:color w:val="000000"/>
          <w:sz w:val="28"/>
          <w:szCs w:val="28"/>
          <w:lang w:eastAsia="ja-JP"/>
        </w:rPr>
      </w:pPr>
      <w:r>
        <w:rPr>
          <w:rFonts w:ascii="Arial" w:eastAsia="ＭＳ 明朝" w:hAnsi="Arial" w:cs="Georgia"/>
          <w:b/>
          <w:bCs/>
          <w:color w:val="000000"/>
          <w:sz w:val="28"/>
          <w:szCs w:val="28"/>
          <w:lang w:eastAsia="ja-JP"/>
        </w:rPr>
        <w:t>Förderung braucht Fortsetzung</w:t>
      </w:r>
    </w:p>
    <w:p w14:paraId="34F9951A" w14:textId="77777777" w:rsidR="00FB6A9A" w:rsidRDefault="00FB6A9A" w:rsidP="00A94B59">
      <w:pPr>
        <w:widowControl w:val="0"/>
        <w:autoSpaceDE w:val="0"/>
        <w:autoSpaceDN w:val="0"/>
        <w:adjustRightInd w:val="0"/>
        <w:spacing w:line="360" w:lineRule="auto"/>
        <w:ind w:left="-709" w:right="2268"/>
        <w:jc w:val="both"/>
        <w:rPr>
          <w:rFonts w:ascii="Arial" w:hAnsi="Arial"/>
          <w:b/>
          <w:sz w:val="22"/>
        </w:rPr>
      </w:pPr>
    </w:p>
    <w:p w14:paraId="1E176669" w14:textId="517CC2B6" w:rsidR="00FE3F45" w:rsidRDefault="00A770BB" w:rsidP="00A94B59">
      <w:pPr>
        <w:widowControl w:val="0"/>
        <w:autoSpaceDE w:val="0"/>
        <w:autoSpaceDN w:val="0"/>
        <w:adjustRightInd w:val="0"/>
        <w:spacing w:line="360" w:lineRule="auto"/>
        <w:ind w:left="-709" w:right="2268"/>
        <w:jc w:val="both"/>
        <w:rPr>
          <w:rFonts w:ascii="Arial" w:hAnsi="Arial" w:cs="Arial"/>
          <w:b/>
          <w:sz w:val="22"/>
          <w:szCs w:val="22"/>
        </w:rPr>
      </w:pPr>
      <w:r>
        <w:rPr>
          <w:rFonts w:ascii="Arial" w:hAnsi="Arial"/>
          <w:b/>
          <w:sz w:val="22"/>
        </w:rPr>
        <w:t>KfW-Zuschussprogramm</w:t>
      </w:r>
      <w:r w:rsidR="00EB7BDA">
        <w:rPr>
          <w:rFonts w:ascii="Arial" w:hAnsi="Arial" w:cs="Arial"/>
          <w:b/>
          <w:sz w:val="22"/>
          <w:szCs w:val="22"/>
        </w:rPr>
        <w:t xml:space="preserve"> „Altersgerecht Umbauen (</w:t>
      </w:r>
      <w:r>
        <w:rPr>
          <w:rFonts w:ascii="Arial" w:hAnsi="Arial" w:cs="Arial"/>
          <w:b/>
          <w:sz w:val="22"/>
          <w:szCs w:val="22"/>
        </w:rPr>
        <w:t>455</w:t>
      </w:r>
      <w:r w:rsidR="00EB7BDA">
        <w:rPr>
          <w:rFonts w:ascii="Arial" w:hAnsi="Arial" w:cs="Arial"/>
          <w:b/>
          <w:sz w:val="22"/>
          <w:szCs w:val="22"/>
        </w:rPr>
        <w:t>)“</w:t>
      </w:r>
      <w:r>
        <w:rPr>
          <w:rFonts w:ascii="Arial" w:hAnsi="Arial" w:cs="Arial"/>
          <w:b/>
          <w:sz w:val="22"/>
          <w:szCs w:val="22"/>
        </w:rPr>
        <w:t xml:space="preserve">: Gelder </w:t>
      </w:r>
      <w:r w:rsidR="00EB7BDA">
        <w:rPr>
          <w:rFonts w:ascii="Arial" w:hAnsi="Arial" w:cs="Arial"/>
          <w:b/>
          <w:sz w:val="22"/>
          <w:szCs w:val="22"/>
        </w:rPr>
        <w:t xml:space="preserve">für barrierereduzierende Maßnahmen </w:t>
      </w:r>
      <w:r>
        <w:rPr>
          <w:rFonts w:ascii="Arial" w:hAnsi="Arial" w:cs="Arial"/>
          <w:b/>
          <w:sz w:val="22"/>
          <w:szCs w:val="22"/>
        </w:rPr>
        <w:t xml:space="preserve">aufgebraucht </w:t>
      </w:r>
      <w:r w:rsidR="00FB6A9A">
        <w:rPr>
          <w:rFonts w:ascii="Arial" w:hAnsi="Arial" w:cs="Arial"/>
          <w:b/>
          <w:sz w:val="22"/>
          <w:szCs w:val="22"/>
        </w:rPr>
        <w:t xml:space="preserve">/ </w:t>
      </w:r>
      <w:r>
        <w:rPr>
          <w:rFonts w:ascii="Arial" w:hAnsi="Arial" w:cs="Arial"/>
          <w:b/>
          <w:sz w:val="22"/>
          <w:szCs w:val="22"/>
        </w:rPr>
        <w:t>Antragstellung</w:t>
      </w:r>
      <w:r w:rsidR="00EB7BDA">
        <w:rPr>
          <w:rFonts w:ascii="Arial" w:hAnsi="Arial" w:cs="Arial"/>
          <w:b/>
          <w:sz w:val="22"/>
          <w:szCs w:val="22"/>
        </w:rPr>
        <w:t xml:space="preserve"> nicht</w:t>
      </w:r>
      <w:r>
        <w:rPr>
          <w:rFonts w:ascii="Arial" w:hAnsi="Arial" w:cs="Arial"/>
          <w:b/>
          <w:sz w:val="22"/>
          <w:szCs w:val="22"/>
        </w:rPr>
        <w:t xml:space="preserve"> mehr möglich / Aktion Barr</w:t>
      </w:r>
      <w:r w:rsidR="00EB7BDA">
        <w:rPr>
          <w:rFonts w:ascii="Arial" w:hAnsi="Arial" w:cs="Arial"/>
          <w:b/>
          <w:sz w:val="22"/>
          <w:szCs w:val="22"/>
        </w:rPr>
        <w:t>ierefreies Bad hofft auf neue</w:t>
      </w:r>
      <w:r>
        <w:rPr>
          <w:rFonts w:ascii="Arial" w:hAnsi="Arial" w:cs="Arial"/>
          <w:b/>
          <w:sz w:val="22"/>
          <w:szCs w:val="22"/>
        </w:rPr>
        <w:t xml:space="preserve"> Mittel im Bundeshaushalt 2018 / Fortsetzungs-Appell an die Verantwortlichen / Mit </w:t>
      </w:r>
      <w:r w:rsidR="003B288B" w:rsidRPr="003B288B">
        <w:rPr>
          <w:rFonts w:ascii="Arial" w:hAnsi="Arial" w:cs="Arial"/>
          <w:b/>
          <w:sz w:val="22"/>
          <w:szCs w:val="22"/>
        </w:rPr>
        <w:t>www.aktion-barrierefreies-bad.de</w:t>
      </w:r>
      <w:r w:rsidR="003B288B">
        <w:rPr>
          <w:rFonts w:ascii="Arial" w:hAnsi="Arial" w:cs="Arial"/>
          <w:b/>
          <w:sz w:val="22"/>
          <w:szCs w:val="22"/>
        </w:rPr>
        <w:t xml:space="preserve"> </w:t>
      </w:r>
      <w:r w:rsidR="00355134">
        <w:rPr>
          <w:rFonts w:ascii="Arial" w:hAnsi="Arial" w:cs="Arial"/>
          <w:b/>
          <w:sz w:val="22"/>
          <w:szCs w:val="22"/>
        </w:rPr>
        <w:t xml:space="preserve">Onlineweg zum künftigen Investitionszuschuss </w:t>
      </w:r>
      <w:r>
        <w:rPr>
          <w:rFonts w:ascii="Arial" w:hAnsi="Arial" w:cs="Arial"/>
          <w:b/>
          <w:sz w:val="22"/>
          <w:szCs w:val="22"/>
        </w:rPr>
        <w:t>vorbereiten</w:t>
      </w:r>
    </w:p>
    <w:p w14:paraId="17E731AB" w14:textId="77777777" w:rsidR="001C71DF" w:rsidRPr="00A94B59" w:rsidRDefault="001C71DF" w:rsidP="00A94B59">
      <w:pPr>
        <w:widowControl w:val="0"/>
        <w:autoSpaceDE w:val="0"/>
        <w:autoSpaceDN w:val="0"/>
        <w:adjustRightInd w:val="0"/>
        <w:spacing w:line="360" w:lineRule="auto"/>
        <w:ind w:left="-709" w:right="2268"/>
        <w:jc w:val="both"/>
        <w:rPr>
          <w:rFonts w:ascii="Arial" w:hAnsi="Arial" w:cs="Arial"/>
          <w:b/>
          <w:sz w:val="22"/>
          <w:szCs w:val="22"/>
        </w:rPr>
      </w:pPr>
    </w:p>
    <w:p w14:paraId="4AA4E603" w14:textId="22644D3E" w:rsidR="00041553" w:rsidRDefault="00A8401A" w:rsidP="00A770BB">
      <w:pPr>
        <w:widowControl w:val="0"/>
        <w:autoSpaceDE w:val="0"/>
        <w:autoSpaceDN w:val="0"/>
        <w:adjustRightInd w:val="0"/>
        <w:spacing w:line="360" w:lineRule="auto"/>
        <w:ind w:left="-709" w:right="2268"/>
        <w:jc w:val="both"/>
        <w:rPr>
          <w:rFonts w:ascii="Arial" w:hAnsi="Arial" w:cs="Arial"/>
          <w:sz w:val="22"/>
          <w:szCs w:val="22"/>
        </w:rPr>
      </w:pPr>
      <w:r w:rsidRPr="00670676">
        <w:rPr>
          <w:rFonts w:ascii="Arial" w:hAnsi="Arial" w:cs="Arial"/>
          <w:b/>
          <w:sz w:val="22"/>
          <w:szCs w:val="22"/>
        </w:rPr>
        <w:t>Bonn – (abb)</w:t>
      </w:r>
      <w:r>
        <w:rPr>
          <w:rFonts w:ascii="Arial" w:hAnsi="Arial" w:cs="Arial"/>
          <w:sz w:val="22"/>
          <w:szCs w:val="22"/>
        </w:rPr>
        <w:t xml:space="preserve"> </w:t>
      </w:r>
      <w:r w:rsidR="00A770BB">
        <w:rPr>
          <w:rFonts w:ascii="Arial" w:hAnsi="Arial" w:cs="Arial"/>
          <w:sz w:val="22"/>
          <w:szCs w:val="22"/>
        </w:rPr>
        <w:t xml:space="preserve">Bundesmittel aufgebraucht: </w:t>
      </w:r>
      <w:r w:rsidR="00B92B4C">
        <w:rPr>
          <w:rFonts w:ascii="Arial" w:hAnsi="Arial" w:cs="Arial"/>
          <w:sz w:val="22"/>
          <w:szCs w:val="22"/>
        </w:rPr>
        <w:t>Seit Anfang August können</w:t>
      </w:r>
      <w:r w:rsidR="00EB7BDA">
        <w:rPr>
          <w:rFonts w:ascii="Arial" w:hAnsi="Arial" w:cs="Arial"/>
          <w:sz w:val="22"/>
          <w:szCs w:val="22"/>
        </w:rPr>
        <w:t xml:space="preserve"> keine</w:t>
      </w:r>
      <w:r w:rsidR="00B92B4C">
        <w:rPr>
          <w:rFonts w:ascii="Arial" w:hAnsi="Arial" w:cs="Arial"/>
          <w:sz w:val="22"/>
          <w:szCs w:val="22"/>
        </w:rPr>
        <w:t xml:space="preserve"> Zuschüsse</w:t>
      </w:r>
      <w:r w:rsidR="00EB7BDA">
        <w:rPr>
          <w:rFonts w:ascii="Arial" w:hAnsi="Arial" w:cs="Arial"/>
          <w:sz w:val="22"/>
          <w:szCs w:val="22"/>
        </w:rPr>
        <w:t xml:space="preserve"> für barrierereduzierende Maßnahmen im Rahmen des Programms 455 „Altersgerecht Umbauen</w:t>
      </w:r>
      <w:r w:rsidR="00B92B4C">
        <w:rPr>
          <w:rFonts w:ascii="Arial" w:hAnsi="Arial" w:cs="Arial"/>
          <w:sz w:val="22"/>
          <w:szCs w:val="22"/>
        </w:rPr>
        <w:t>“</w:t>
      </w:r>
      <w:r w:rsidR="00EB7BDA">
        <w:rPr>
          <w:rFonts w:ascii="Arial" w:hAnsi="Arial" w:cs="Arial"/>
          <w:sz w:val="22"/>
          <w:szCs w:val="22"/>
        </w:rPr>
        <w:t xml:space="preserve"> der KfW mehr beantragt </w:t>
      </w:r>
      <w:r w:rsidR="00B92B4C">
        <w:rPr>
          <w:rFonts w:ascii="Arial" w:hAnsi="Arial" w:cs="Arial"/>
          <w:sz w:val="22"/>
          <w:szCs w:val="22"/>
        </w:rPr>
        <w:t xml:space="preserve">werden. </w:t>
      </w:r>
      <w:r w:rsidR="00B92B4C" w:rsidRPr="00A770BB">
        <w:rPr>
          <w:rFonts w:ascii="Arial" w:hAnsi="Arial" w:cs="Arial"/>
          <w:sz w:val="22"/>
          <w:szCs w:val="22"/>
        </w:rPr>
        <w:t xml:space="preserve">Wie die staatliche Förderbank </w:t>
      </w:r>
      <w:r w:rsidR="00B92B4C">
        <w:rPr>
          <w:rFonts w:ascii="Arial" w:hAnsi="Arial" w:cs="Arial"/>
          <w:sz w:val="22"/>
          <w:szCs w:val="22"/>
        </w:rPr>
        <w:t>verlauten ließ, seien</w:t>
      </w:r>
      <w:r w:rsidR="00B92B4C" w:rsidRPr="00A770BB">
        <w:rPr>
          <w:rFonts w:ascii="Arial" w:hAnsi="Arial" w:cs="Arial"/>
          <w:sz w:val="22"/>
          <w:szCs w:val="22"/>
        </w:rPr>
        <w:t xml:space="preserve"> die </w:t>
      </w:r>
      <w:r w:rsidR="00EB7BDA">
        <w:rPr>
          <w:rFonts w:ascii="Arial" w:hAnsi="Arial" w:cs="Arial"/>
          <w:sz w:val="22"/>
          <w:szCs w:val="22"/>
        </w:rPr>
        <w:t>Gelder</w:t>
      </w:r>
      <w:r w:rsidR="00B92B4C" w:rsidRPr="00A770BB">
        <w:rPr>
          <w:rFonts w:ascii="Arial" w:hAnsi="Arial" w:cs="Arial"/>
          <w:sz w:val="22"/>
          <w:szCs w:val="22"/>
        </w:rPr>
        <w:t xml:space="preserve"> dafür wie s</w:t>
      </w:r>
      <w:r w:rsidR="00EB7BDA">
        <w:rPr>
          <w:rFonts w:ascii="Arial" w:hAnsi="Arial" w:cs="Arial"/>
          <w:sz w:val="22"/>
          <w:szCs w:val="22"/>
        </w:rPr>
        <w:t>chon im Vorjahr frühzeitig er</w:t>
      </w:r>
      <w:r w:rsidR="00B92B4C" w:rsidRPr="00A770BB">
        <w:rPr>
          <w:rFonts w:ascii="Arial" w:hAnsi="Arial" w:cs="Arial"/>
          <w:sz w:val="22"/>
          <w:szCs w:val="22"/>
        </w:rPr>
        <w:t xml:space="preserve">schöpft. </w:t>
      </w:r>
      <w:r w:rsidR="00B92B4C">
        <w:rPr>
          <w:rFonts w:ascii="Arial" w:hAnsi="Arial" w:cs="Arial"/>
          <w:sz w:val="22"/>
          <w:szCs w:val="22"/>
        </w:rPr>
        <w:t>Die Förderu</w:t>
      </w:r>
      <w:r w:rsidR="00276F48">
        <w:rPr>
          <w:rFonts w:ascii="Arial" w:hAnsi="Arial" w:cs="Arial"/>
          <w:sz w:val="22"/>
          <w:szCs w:val="22"/>
        </w:rPr>
        <w:t>ng in Form eines zinsgünstigen</w:t>
      </w:r>
      <w:r w:rsidR="00B92B4C">
        <w:rPr>
          <w:rFonts w:ascii="Arial" w:hAnsi="Arial" w:cs="Arial"/>
          <w:sz w:val="22"/>
          <w:szCs w:val="22"/>
        </w:rPr>
        <w:t xml:space="preserve"> Kredits „Alters</w:t>
      </w:r>
      <w:r w:rsidR="00EB7BDA">
        <w:rPr>
          <w:rFonts w:ascii="Arial" w:hAnsi="Arial" w:cs="Arial"/>
          <w:sz w:val="22"/>
          <w:szCs w:val="22"/>
        </w:rPr>
        <w:t xml:space="preserve">gerecht Umbauen (159)“ bleibe hingegen </w:t>
      </w:r>
      <w:r w:rsidR="00B92B4C">
        <w:rPr>
          <w:rFonts w:ascii="Arial" w:hAnsi="Arial" w:cs="Arial"/>
          <w:sz w:val="22"/>
          <w:szCs w:val="22"/>
        </w:rPr>
        <w:t xml:space="preserve">bestehen. Bereits erteilte Zusagen behielten ihre Gültigkeit. </w:t>
      </w:r>
      <w:r w:rsidR="00EB7BDA">
        <w:rPr>
          <w:rFonts w:ascii="Arial" w:hAnsi="Arial" w:cs="Arial"/>
          <w:sz w:val="22"/>
          <w:szCs w:val="22"/>
        </w:rPr>
        <w:t>Die</w:t>
      </w:r>
      <w:r w:rsidR="00A770BB" w:rsidRPr="00A770BB">
        <w:rPr>
          <w:rFonts w:ascii="Arial" w:hAnsi="Arial" w:cs="Arial"/>
          <w:sz w:val="22"/>
          <w:szCs w:val="22"/>
        </w:rPr>
        <w:t xml:space="preserve"> Frage, ob und wie</w:t>
      </w:r>
      <w:r w:rsidR="00B92B4C">
        <w:rPr>
          <w:rFonts w:ascii="Arial" w:hAnsi="Arial" w:cs="Arial"/>
          <w:sz w:val="22"/>
          <w:szCs w:val="22"/>
        </w:rPr>
        <w:t xml:space="preserve"> es im nächsten Jahr weitergeht,</w:t>
      </w:r>
      <w:r w:rsidR="00A770BB" w:rsidRPr="00A770BB">
        <w:rPr>
          <w:rFonts w:ascii="Arial" w:hAnsi="Arial" w:cs="Arial"/>
          <w:sz w:val="22"/>
          <w:szCs w:val="22"/>
        </w:rPr>
        <w:t xml:space="preserve"> </w:t>
      </w:r>
      <w:r w:rsidR="00EB7BDA">
        <w:rPr>
          <w:rFonts w:ascii="Arial" w:hAnsi="Arial" w:cs="Arial"/>
          <w:sz w:val="22"/>
          <w:szCs w:val="22"/>
        </w:rPr>
        <w:t>wird im Zuschussportal indes nicht klar beantwortet</w:t>
      </w:r>
      <w:r w:rsidR="00A770BB" w:rsidRPr="00A770BB">
        <w:rPr>
          <w:rFonts w:ascii="Arial" w:hAnsi="Arial" w:cs="Arial"/>
          <w:sz w:val="22"/>
          <w:szCs w:val="22"/>
        </w:rPr>
        <w:t xml:space="preserve">. </w:t>
      </w:r>
    </w:p>
    <w:p w14:paraId="5BC76BCE" w14:textId="77777777" w:rsidR="00041553" w:rsidRDefault="00041553" w:rsidP="00A770BB">
      <w:pPr>
        <w:widowControl w:val="0"/>
        <w:autoSpaceDE w:val="0"/>
        <w:autoSpaceDN w:val="0"/>
        <w:adjustRightInd w:val="0"/>
        <w:spacing w:line="360" w:lineRule="auto"/>
        <w:ind w:left="-709" w:right="2268"/>
        <w:jc w:val="both"/>
        <w:rPr>
          <w:rFonts w:ascii="Arial" w:hAnsi="Arial" w:cs="Arial"/>
          <w:sz w:val="22"/>
          <w:szCs w:val="22"/>
        </w:rPr>
      </w:pPr>
    </w:p>
    <w:p w14:paraId="3128A7FE" w14:textId="4B6BDA3C" w:rsidR="00A770BB" w:rsidRDefault="00EB7BDA" w:rsidP="00A770BB">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sz w:val="22"/>
          <w:szCs w:val="22"/>
        </w:rPr>
        <w:t xml:space="preserve">Auch der </w:t>
      </w:r>
      <w:r w:rsidR="00B92B4C">
        <w:rPr>
          <w:rFonts w:ascii="Arial" w:hAnsi="Arial" w:cs="Arial"/>
          <w:sz w:val="22"/>
          <w:szCs w:val="22"/>
        </w:rPr>
        <w:t xml:space="preserve">Bonner </w:t>
      </w:r>
      <w:r w:rsidR="00A770BB" w:rsidRPr="00A770BB">
        <w:rPr>
          <w:rFonts w:ascii="Arial" w:hAnsi="Arial" w:cs="Arial"/>
          <w:sz w:val="22"/>
          <w:szCs w:val="22"/>
        </w:rPr>
        <w:t>Aktion Barrierefreies Bad</w:t>
      </w:r>
      <w:r w:rsidR="00B92B4C">
        <w:rPr>
          <w:rFonts w:ascii="Arial" w:hAnsi="Arial" w:cs="Arial"/>
          <w:sz w:val="22"/>
          <w:szCs w:val="22"/>
        </w:rPr>
        <w:t xml:space="preserve"> </w:t>
      </w:r>
      <w:r w:rsidR="00041553">
        <w:rPr>
          <w:rFonts w:ascii="Arial" w:hAnsi="Arial" w:cs="Arial"/>
          <w:sz w:val="22"/>
          <w:szCs w:val="22"/>
        </w:rPr>
        <w:t>bleibt</w:t>
      </w:r>
      <w:r w:rsidR="00E7110A">
        <w:rPr>
          <w:rFonts w:ascii="Arial" w:hAnsi="Arial" w:cs="Arial"/>
          <w:sz w:val="22"/>
          <w:szCs w:val="22"/>
        </w:rPr>
        <w:t xml:space="preserve"> zurzeit </w:t>
      </w:r>
      <w:r>
        <w:rPr>
          <w:rFonts w:ascii="Arial" w:hAnsi="Arial" w:cs="Arial"/>
          <w:sz w:val="22"/>
          <w:szCs w:val="22"/>
        </w:rPr>
        <w:t xml:space="preserve">nur </w:t>
      </w:r>
      <w:r w:rsidR="00041553">
        <w:rPr>
          <w:rFonts w:ascii="Arial" w:hAnsi="Arial" w:cs="Arial"/>
          <w:sz w:val="22"/>
          <w:szCs w:val="22"/>
        </w:rPr>
        <w:t>Spekulation</w:t>
      </w:r>
      <w:r w:rsidR="00B92B4C">
        <w:rPr>
          <w:rFonts w:ascii="Arial" w:hAnsi="Arial" w:cs="Arial"/>
          <w:sz w:val="22"/>
          <w:szCs w:val="22"/>
        </w:rPr>
        <w:t xml:space="preserve">. </w:t>
      </w:r>
      <w:r w:rsidR="00FC5914">
        <w:rPr>
          <w:rFonts w:ascii="Arial" w:hAnsi="Arial" w:cs="Arial"/>
          <w:sz w:val="22"/>
          <w:szCs w:val="22"/>
        </w:rPr>
        <w:t>Wie es heißt, habe die</w:t>
      </w:r>
      <w:r>
        <w:rPr>
          <w:rFonts w:ascii="Arial" w:hAnsi="Arial" w:cs="Arial"/>
          <w:sz w:val="22"/>
          <w:szCs w:val="22"/>
        </w:rPr>
        <w:t xml:space="preserve"> </w:t>
      </w:r>
      <w:r w:rsidR="00FC5914">
        <w:rPr>
          <w:rFonts w:ascii="Arial" w:hAnsi="Arial" w:cs="Arial"/>
          <w:sz w:val="22"/>
          <w:szCs w:val="22"/>
        </w:rPr>
        <w:t>amtierende Bundesregierung</w:t>
      </w:r>
      <w:r w:rsidR="00E7110A">
        <w:rPr>
          <w:rFonts w:ascii="Arial" w:hAnsi="Arial" w:cs="Arial"/>
          <w:sz w:val="22"/>
          <w:szCs w:val="22"/>
        </w:rPr>
        <w:t xml:space="preserve"> </w:t>
      </w:r>
      <w:r w:rsidR="00FC5914">
        <w:rPr>
          <w:rFonts w:ascii="Arial" w:hAnsi="Arial" w:cs="Arial"/>
          <w:sz w:val="22"/>
          <w:szCs w:val="22"/>
        </w:rPr>
        <w:t xml:space="preserve">für die kommenden Jahre </w:t>
      </w:r>
      <w:r w:rsidR="00041553">
        <w:rPr>
          <w:rFonts w:ascii="Arial" w:hAnsi="Arial" w:cs="Arial"/>
          <w:sz w:val="22"/>
          <w:szCs w:val="22"/>
        </w:rPr>
        <w:t>zwar weitere</w:t>
      </w:r>
      <w:r w:rsidR="00B92B4C">
        <w:rPr>
          <w:rFonts w:ascii="Arial" w:hAnsi="Arial" w:cs="Arial"/>
          <w:sz w:val="22"/>
          <w:szCs w:val="22"/>
        </w:rPr>
        <w:t xml:space="preserve"> </w:t>
      </w:r>
      <w:r w:rsidR="00A770BB" w:rsidRPr="00A770BB">
        <w:rPr>
          <w:rFonts w:ascii="Arial" w:hAnsi="Arial" w:cs="Arial"/>
          <w:sz w:val="22"/>
          <w:szCs w:val="22"/>
        </w:rPr>
        <w:t>Finanzspritzen vorges</w:t>
      </w:r>
      <w:r w:rsidR="00041553">
        <w:rPr>
          <w:rFonts w:ascii="Arial" w:hAnsi="Arial" w:cs="Arial"/>
          <w:sz w:val="22"/>
          <w:szCs w:val="22"/>
        </w:rPr>
        <w:t>ehen</w:t>
      </w:r>
      <w:r w:rsidR="00FC5914">
        <w:rPr>
          <w:rFonts w:ascii="Arial" w:hAnsi="Arial" w:cs="Arial"/>
          <w:sz w:val="22"/>
          <w:szCs w:val="22"/>
        </w:rPr>
        <w:t>. O</w:t>
      </w:r>
      <w:r w:rsidR="00041553">
        <w:rPr>
          <w:rFonts w:ascii="Arial" w:hAnsi="Arial" w:cs="Arial"/>
          <w:sz w:val="22"/>
          <w:szCs w:val="22"/>
        </w:rPr>
        <w:t>b diese</w:t>
      </w:r>
      <w:r w:rsidR="00FC5914">
        <w:rPr>
          <w:rFonts w:ascii="Arial" w:hAnsi="Arial" w:cs="Arial"/>
          <w:sz w:val="22"/>
          <w:szCs w:val="22"/>
        </w:rPr>
        <w:t xml:space="preserve"> jedoch zum Einsatz kämen, das hä</w:t>
      </w:r>
      <w:r w:rsidR="00A770BB" w:rsidRPr="00A770BB">
        <w:rPr>
          <w:rFonts w:ascii="Arial" w:hAnsi="Arial" w:cs="Arial"/>
          <w:sz w:val="22"/>
          <w:szCs w:val="22"/>
        </w:rPr>
        <w:t xml:space="preserve">nge </w:t>
      </w:r>
      <w:r w:rsidR="00741946">
        <w:rPr>
          <w:rFonts w:ascii="Arial" w:hAnsi="Arial" w:cs="Arial"/>
          <w:sz w:val="22"/>
          <w:szCs w:val="22"/>
        </w:rPr>
        <w:t xml:space="preserve">vor </w:t>
      </w:r>
      <w:r w:rsidR="00FC5914">
        <w:rPr>
          <w:rFonts w:ascii="Arial" w:hAnsi="Arial" w:cs="Arial"/>
          <w:sz w:val="22"/>
          <w:szCs w:val="22"/>
        </w:rPr>
        <w:t>alle</w:t>
      </w:r>
      <w:r w:rsidR="00741946">
        <w:rPr>
          <w:rFonts w:ascii="Arial" w:hAnsi="Arial" w:cs="Arial"/>
          <w:sz w:val="22"/>
          <w:szCs w:val="22"/>
        </w:rPr>
        <w:t>m</w:t>
      </w:r>
      <w:r w:rsidR="00FC5914">
        <w:rPr>
          <w:rFonts w:ascii="Arial" w:hAnsi="Arial" w:cs="Arial"/>
          <w:sz w:val="22"/>
          <w:szCs w:val="22"/>
        </w:rPr>
        <w:t xml:space="preserve"> </w:t>
      </w:r>
      <w:r w:rsidR="00A770BB" w:rsidRPr="00A770BB">
        <w:rPr>
          <w:rFonts w:ascii="Arial" w:hAnsi="Arial" w:cs="Arial"/>
          <w:sz w:val="22"/>
          <w:szCs w:val="22"/>
        </w:rPr>
        <w:t xml:space="preserve">vom Ausgang der </w:t>
      </w:r>
      <w:r w:rsidR="00FC5914">
        <w:rPr>
          <w:rFonts w:ascii="Arial" w:hAnsi="Arial" w:cs="Arial"/>
          <w:sz w:val="22"/>
          <w:szCs w:val="22"/>
        </w:rPr>
        <w:t>Neuw</w:t>
      </w:r>
      <w:r w:rsidR="00E7110A">
        <w:rPr>
          <w:rFonts w:ascii="Arial" w:hAnsi="Arial" w:cs="Arial"/>
          <w:sz w:val="22"/>
          <w:szCs w:val="22"/>
        </w:rPr>
        <w:t>ahl</w:t>
      </w:r>
      <w:r w:rsidR="00FC5914">
        <w:rPr>
          <w:rFonts w:ascii="Arial" w:hAnsi="Arial" w:cs="Arial"/>
          <w:sz w:val="22"/>
          <w:szCs w:val="22"/>
        </w:rPr>
        <w:t>en</w:t>
      </w:r>
      <w:r w:rsidR="00A770BB" w:rsidRPr="00A770BB">
        <w:rPr>
          <w:rFonts w:ascii="Arial" w:hAnsi="Arial" w:cs="Arial"/>
          <w:sz w:val="22"/>
          <w:szCs w:val="22"/>
        </w:rPr>
        <w:t xml:space="preserve"> </w:t>
      </w:r>
      <w:r w:rsidR="00FC5914">
        <w:rPr>
          <w:rFonts w:ascii="Arial" w:hAnsi="Arial" w:cs="Arial"/>
          <w:sz w:val="22"/>
          <w:szCs w:val="22"/>
        </w:rPr>
        <w:t xml:space="preserve">Ende </w:t>
      </w:r>
      <w:r w:rsidR="00A770BB" w:rsidRPr="00A770BB">
        <w:rPr>
          <w:rFonts w:ascii="Arial" w:hAnsi="Arial" w:cs="Arial"/>
          <w:sz w:val="22"/>
          <w:szCs w:val="22"/>
        </w:rPr>
        <w:t xml:space="preserve">September ab. </w:t>
      </w:r>
      <w:r w:rsidR="00FC5914">
        <w:rPr>
          <w:rFonts w:ascii="Arial" w:hAnsi="Arial" w:cs="Arial"/>
          <w:sz w:val="22"/>
          <w:szCs w:val="22"/>
        </w:rPr>
        <w:t>Die</w:t>
      </w:r>
      <w:r w:rsidR="00A770BB" w:rsidRPr="00A770BB">
        <w:rPr>
          <w:rFonts w:ascii="Arial" w:hAnsi="Arial" w:cs="Arial"/>
          <w:sz w:val="22"/>
          <w:szCs w:val="22"/>
        </w:rPr>
        <w:t xml:space="preserve"> Initiative der Vereinigung Deutsche Sanitärwirtschaft (VDS) und des Zentralverbandes Sanitär Heizung Klima (ZVSHK)</w:t>
      </w:r>
      <w:r w:rsidR="00FC5914">
        <w:rPr>
          <w:rFonts w:ascii="Arial" w:hAnsi="Arial" w:cs="Arial"/>
          <w:sz w:val="22"/>
          <w:szCs w:val="22"/>
        </w:rPr>
        <w:t xml:space="preserve"> appelliert eindringlich</w:t>
      </w:r>
      <w:r w:rsidR="00E7110A">
        <w:rPr>
          <w:rFonts w:ascii="Arial" w:hAnsi="Arial" w:cs="Arial"/>
          <w:sz w:val="22"/>
          <w:szCs w:val="22"/>
        </w:rPr>
        <w:t xml:space="preserve">, dass der aktuelle Schwebezustand nur von kurzer Dauer bleiben dürfe. </w:t>
      </w:r>
      <w:r w:rsidR="00FC5914">
        <w:rPr>
          <w:rFonts w:ascii="Arial" w:hAnsi="Arial" w:cs="Arial"/>
          <w:sz w:val="22"/>
          <w:szCs w:val="22"/>
        </w:rPr>
        <w:t>Man fordere</w:t>
      </w:r>
      <w:r w:rsidR="00E7110A">
        <w:rPr>
          <w:rFonts w:ascii="Arial" w:hAnsi="Arial" w:cs="Arial"/>
          <w:sz w:val="22"/>
          <w:szCs w:val="22"/>
        </w:rPr>
        <w:t xml:space="preserve"> </w:t>
      </w:r>
      <w:r w:rsidR="00A770BB" w:rsidRPr="00A770BB">
        <w:rPr>
          <w:rFonts w:ascii="Arial" w:hAnsi="Arial" w:cs="Arial"/>
          <w:sz w:val="22"/>
          <w:szCs w:val="22"/>
        </w:rPr>
        <w:t>die neue Bundesregierung</w:t>
      </w:r>
      <w:r w:rsidR="00FC5914">
        <w:rPr>
          <w:rFonts w:ascii="Arial" w:hAnsi="Arial" w:cs="Arial"/>
          <w:sz w:val="22"/>
          <w:szCs w:val="22"/>
        </w:rPr>
        <w:t xml:space="preserve"> daher</w:t>
      </w:r>
      <w:r w:rsidR="00E7110A">
        <w:rPr>
          <w:rFonts w:ascii="Arial" w:hAnsi="Arial" w:cs="Arial"/>
          <w:sz w:val="22"/>
          <w:szCs w:val="22"/>
        </w:rPr>
        <w:t xml:space="preserve"> </w:t>
      </w:r>
      <w:r w:rsidR="00FC5914">
        <w:rPr>
          <w:rFonts w:ascii="Arial" w:hAnsi="Arial" w:cs="Arial"/>
          <w:sz w:val="22"/>
          <w:szCs w:val="22"/>
        </w:rPr>
        <w:t xml:space="preserve">bereits zum </w:t>
      </w:r>
      <w:r w:rsidR="00FC5914">
        <w:rPr>
          <w:rFonts w:ascii="Arial" w:hAnsi="Arial" w:cs="Arial"/>
          <w:sz w:val="22"/>
          <w:szCs w:val="22"/>
        </w:rPr>
        <w:lastRenderedPageBreak/>
        <w:t>jetzigen Zeitpunkt auf</w:t>
      </w:r>
      <w:r w:rsidR="00A770BB" w:rsidRPr="00A770BB">
        <w:rPr>
          <w:rFonts w:ascii="Arial" w:hAnsi="Arial" w:cs="Arial"/>
          <w:sz w:val="22"/>
          <w:szCs w:val="22"/>
        </w:rPr>
        <w:t xml:space="preserve">, </w:t>
      </w:r>
      <w:r w:rsidR="00E7110A">
        <w:rPr>
          <w:rFonts w:ascii="Arial" w:hAnsi="Arial" w:cs="Arial"/>
          <w:sz w:val="22"/>
          <w:szCs w:val="22"/>
        </w:rPr>
        <w:t>die Förderung von barrierereduziertem</w:t>
      </w:r>
      <w:r w:rsidR="00A770BB" w:rsidRPr="00A770BB">
        <w:rPr>
          <w:rFonts w:ascii="Arial" w:hAnsi="Arial" w:cs="Arial"/>
          <w:sz w:val="22"/>
          <w:szCs w:val="22"/>
        </w:rPr>
        <w:t xml:space="preserve"> Bauen, </w:t>
      </w:r>
      <w:r w:rsidR="00FC5914">
        <w:rPr>
          <w:rFonts w:ascii="Arial" w:hAnsi="Arial" w:cs="Arial"/>
          <w:sz w:val="22"/>
          <w:szCs w:val="22"/>
        </w:rPr>
        <w:t>speziell</w:t>
      </w:r>
      <w:r w:rsidR="00A770BB" w:rsidRPr="00A770BB">
        <w:rPr>
          <w:rFonts w:ascii="Arial" w:hAnsi="Arial" w:cs="Arial"/>
          <w:sz w:val="22"/>
          <w:szCs w:val="22"/>
        </w:rPr>
        <w:t xml:space="preserve"> im Badbereich, wie vorgesehen fortzusetzen – und das natürlich am besten ungekürzt mit jährlich 75 Millionen Euro. „Das Thema, sich beim Erwerb, Bau bzw. Einrichten von Haus und Wohnung bewusst aufs Älterwerden vorzubereiten, stößt bei den Verbrauchern zunehmend auf Gehör. Mehr noch: Wir beobachten dank umfassender Aufklärungsarbeit auch oder gerade durch die Badprofis selbst eine erfreuliche Eigendynamik, die nicht gestoppt werden darf“, erklärt Sprecher Jens J. Wischmann. </w:t>
      </w:r>
    </w:p>
    <w:p w14:paraId="704EAADA" w14:textId="77777777" w:rsidR="00E7110A" w:rsidRDefault="00E7110A" w:rsidP="00A770BB">
      <w:pPr>
        <w:widowControl w:val="0"/>
        <w:autoSpaceDE w:val="0"/>
        <w:autoSpaceDN w:val="0"/>
        <w:adjustRightInd w:val="0"/>
        <w:spacing w:line="360" w:lineRule="auto"/>
        <w:ind w:left="-709" w:right="2268"/>
        <w:jc w:val="both"/>
        <w:rPr>
          <w:rFonts w:ascii="Arial" w:hAnsi="Arial" w:cs="Arial"/>
          <w:sz w:val="22"/>
          <w:szCs w:val="22"/>
        </w:rPr>
      </w:pPr>
    </w:p>
    <w:p w14:paraId="14FD5A4B" w14:textId="567DB4B4" w:rsidR="00E7110A" w:rsidRPr="00E7110A" w:rsidRDefault="00E7110A" w:rsidP="00A770BB">
      <w:pPr>
        <w:widowControl w:val="0"/>
        <w:autoSpaceDE w:val="0"/>
        <w:autoSpaceDN w:val="0"/>
        <w:adjustRightInd w:val="0"/>
        <w:spacing w:line="360" w:lineRule="auto"/>
        <w:ind w:left="-709" w:right="2268"/>
        <w:jc w:val="both"/>
        <w:rPr>
          <w:rFonts w:ascii="Arial" w:hAnsi="Arial" w:cs="Arial"/>
          <w:b/>
          <w:sz w:val="22"/>
          <w:szCs w:val="22"/>
        </w:rPr>
      </w:pPr>
      <w:r w:rsidRPr="00E7110A">
        <w:rPr>
          <w:rFonts w:ascii="Arial" w:hAnsi="Arial" w:cs="Arial"/>
          <w:b/>
          <w:sz w:val="22"/>
          <w:szCs w:val="22"/>
        </w:rPr>
        <w:t>Wichtige Impulse durch Investitionsförderung</w:t>
      </w:r>
    </w:p>
    <w:p w14:paraId="7FC19197" w14:textId="77777777" w:rsidR="00A770BB" w:rsidRPr="00A770BB" w:rsidRDefault="00A770BB" w:rsidP="00A770BB">
      <w:pPr>
        <w:widowControl w:val="0"/>
        <w:autoSpaceDE w:val="0"/>
        <w:autoSpaceDN w:val="0"/>
        <w:adjustRightInd w:val="0"/>
        <w:spacing w:line="360" w:lineRule="auto"/>
        <w:ind w:left="-709" w:right="2268"/>
        <w:jc w:val="both"/>
        <w:rPr>
          <w:rFonts w:ascii="Arial" w:hAnsi="Arial" w:cs="Arial"/>
          <w:sz w:val="22"/>
          <w:szCs w:val="22"/>
        </w:rPr>
      </w:pPr>
    </w:p>
    <w:p w14:paraId="2611113B" w14:textId="3F5AAC6E" w:rsidR="00A770BB" w:rsidRDefault="00A770BB" w:rsidP="00A770BB">
      <w:pPr>
        <w:widowControl w:val="0"/>
        <w:autoSpaceDE w:val="0"/>
        <w:autoSpaceDN w:val="0"/>
        <w:adjustRightInd w:val="0"/>
        <w:spacing w:line="360" w:lineRule="auto"/>
        <w:ind w:left="-709" w:right="2268"/>
        <w:jc w:val="both"/>
        <w:rPr>
          <w:rFonts w:ascii="Arial" w:hAnsi="Arial" w:cs="Arial"/>
          <w:sz w:val="22"/>
          <w:szCs w:val="22"/>
        </w:rPr>
      </w:pPr>
      <w:r w:rsidRPr="00A770BB">
        <w:rPr>
          <w:rFonts w:ascii="Arial" w:hAnsi="Arial" w:cs="Arial"/>
          <w:sz w:val="22"/>
          <w:szCs w:val="22"/>
        </w:rPr>
        <w:t xml:space="preserve">Der VDS-Geschäftsführer weist </w:t>
      </w:r>
      <w:r w:rsidR="00FC5914">
        <w:rPr>
          <w:rFonts w:ascii="Arial" w:hAnsi="Arial" w:cs="Arial"/>
          <w:sz w:val="22"/>
          <w:szCs w:val="22"/>
        </w:rPr>
        <w:t>ferner</w:t>
      </w:r>
      <w:r w:rsidRPr="00A770BB">
        <w:rPr>
          <w:rFonts w:ascii="Arial" w:hAnsi="Arial" w:cs="Arial"/>
          <w:sz w:val="22"/>
          <w:szCs w:val="22"/>
        </w:rPr>
        <w:t xml:space="preserve"> darauf hin, dass die demografische Entwicklung in Deutschland konsequentes</w:t>
      </w:r>
      <w:r w:rsidR="00FC5914">
        <w:rPr>
          <w:rFonts w:ascii="Arial" w:hAnsi="Arial" w:cs="Arial"/>
          <w:sz w:val="22"/>
          <w:szCs w:val="22"/>
        </w:rPr>
        <w:t xml:space="preserve">, </w:t>
      </w:r>
      <w:r w:rsidR="00EC2AD0">
        <w:rPr>
          <w:rFonts w:ascii="Arial" w:hAnsi="Arial" w:cs="Arial"/>
          <w:sz w:val="22"/>
          <w:szCs w:val="22"/>
        </w:rPr>
        <w:t>verlässliches</w:t>
      </w:r>
      <w:r w:rsidRPr="00A770BB">
        <w:rPr>
          <w:rFonts w:ascii="Arial" w:hAnsi="Arial" w:cs="Arial"/>
          <w:sz w:val="22"/>
          <w:szCs w:val="22"/>
        </w:rPr>
        <w:t xml:space="preserve"> Handeln ü</w:t>
      </w:r>
      <w:r w:rsidR="00FC5914">
        <w:rPr>
          <w:rFonts w:ascii="Arial" w:hAnsi="Arial" w:cs="Arial"/>
          <w:sz w:val="22"/>
          <w:szCs w:val="22"/>
        </w:rPr>
        <w:t>ber viele Jahre hinweg brauche</w:t>
      </w:r>
      <w:r w:rsidRPr="00A770BB">
        <w:rPr>
          <w:rFonts w:ascii="Arial" w:hAnsi="Arial" w:cs="Arial"/>
          <w:sz w:val="22"/>
          <w:szCs w:val="22"/>
        </w:rPr>
        <w:t xml:space="preserve">. Investitionsförderungen wie das </w:t>
      </w:r>
      <w:r w:rsidR="00FC5914">
        <w:rPr>
          <w:rFonts w:ascii="Arial" w:hAnsi="Arial" w:cs="Arial"/>
          <w:sz w:val="22"/>
          <w:szCs w:val="22"/>
        </w:rPr>
        <w:t>KfW-</w:t>
      </w:r>
      <w:r w:rsidRPr="00A770BB">
        <w:rPr>
          <w:rFonts w:ascii="Arial" w:hAnsi="Arial" w:cs="Arial"/>
          <w:sz w:val="22"/>
          <w:szCs w:val="22"/>
        </w:rPr>
        <w:t>Programm 455 seien nicht nur aufs Bad bezogen eine hervorragende Sache, sondern brächten</w:t>
      </w:r>
      <w:r w:rsidR="00FC5914">
        <w:rPr>
          <w:rFonts w:ascii="Arial" w:hAnsi="Arial" w:cs="Arial"/>
          <w:sz w:val="22"/>
          <w:szCs w:val="22"/>
        </w:rPr>
        <w:t xml:space="preserve"> darüber hinaus</w:t>
      </w:r>
      <w:r w:rsidRPr="00A770BB">
        <w:rPr>
          <w:rFonts w:ascii="Arial" w:hAnsi="Arial" w:cs="Arial"/>
          <w:sz w:val="22"/>
          <w:szCs w:val="22"/>
        </w:rPr>
        <w:t xml:space="preserve"> wichtige Impulse für e</w:t>
      </w:r>
      <w:r w:rsidR="00EC2AD0">
        <w:rPr>
          <w:rFonts w:ascii="Arial" w:hAnsi="Arial" w:cs="Arial"/>
          <w:sz w:val="22"/>
          <w:szCs w:val="22"/>
        </w:rPr>
        <w:t>in schnelleres Umdenken ebenso</w:t>
      </w:r>
      <w:r w:rsidRPr="00A770BB">
        <w:rPr>
          <w:rFonts w:ascii="Arial" w:hAnsi="Arial" w:cs="Arial"/>
          <w:sz w:val="22"/>
          <w:szCs w:val="22"/>
        </w:rPr>
        <w:t xml:space="preserve"> in anderen Bereichen sowie nicht zuletzt der ganzen Gesellschaft. Zudem hätten sie</w:t>
      </w:r>
      <w:r w:rsidR="000C29AB">
        <w:rPr>
          <w:rFonts w:ascii="Arial" w:hAnsi="Arial" w:cs="Arial"/>
          <w:sz w:val="22"/>
          <w:szCs w:val="22"/>
        </w:rPr>
        <w:t xml:space="preserve"> einen positiven Effekt auf Wirtschaft und Beschäftigung.</w:t>
      </w:r>
      <w:r w:rsidRPr="00A770BB">
        <w:rPr>
          <w:rFonts w:ascii="Arial" w:hAnsi="Arial" w:cs="Arial"/>
          <w:sz w:val="22"/>
          <w:szCs w:val="22"/>
        </w:rPr>
        <w:t xml:space="preserve"> </w:t>
      </w:r>
    </w:p>
    <w:p w14:paraId="1495C2AB" w14:textId="77777777" w:rsidR="000C29AB" w:rsidRPr="00A770BB" w:rsidRDefault="000C29AB" w:rsidP="00A770BB">
      <w:pPr>
        <w:widowControl w:val="0"/>
        <w:autoSpaceDE w:val="0"/>
        <w:autoSpaceDN w:val="0"/>
        <w:adjustRightInd w:val="0"/>
        <w:spacing w:line="360" w:lineRule="auto"/>
        <w:ind w:left="-709" w:right="2268"/>
        <w:jc w:val="both"/>
        <w:rPr>
          <w:rFonts w:ascii="Arial" w:hAnsi="Arial" w:cs="Arial"/>
          <w:sz w:val="22"/>
          <w:szCs w:val="22"/>
        </w:rPr>
      </w:pPr>
    </w:p>
    <w:p w14:paraId="77CECFCF" w14:textId="23426B89" w:rsidR="00A770BB" w:rsidRPr="00A770BB" w:rsidRDefault="00A770BB" w:rsidP="00A770BB">
      <w:pPr>
        <w:widowControl w:val="0"/>
        <w:autoSpaceDE w:val="0"/>
        <w:autoSpaceDN w:val="0"/>
        <w:adjustRightInd w:val="0"/>
        <w:spacing w:line="360" w:lineRule="auto"/>
        <w:ind w:left="-709" w:right="2268"/>
        <w:jc w:val="both"/>
        <w:rPr>
          <w:rFonts w:ascii="Arial" w:hAnsi="Arial" w:cs="Arial"/>
          <w:sz w:val="22"/>
          <w:szCs w:val="22"/>
        </w:rPr>
      </w:pPr>
      <w:r w:rsidRPr="00A770BB">
        <w:rPr>
          <w:rFonts w:ascii="Arial" w:hAnsi="Arial" w:cs="Arial"/>
          <w:sz w:val="22"/>
          <w:szCs w:val="22"/>
        </w:rPr>
        <w:t>Überrascht zeigten sich die Verantwortlichen der Aktion Barrierefreies Bad vom Zeitpunkt</w:t>
      </w:r>
      <w:r w:rsidR="000923DF">
        <w:rPr>
          <w:rFonts w:ascii="Arial" w:hAnsi="Arial" w:cs="Arial"/>
          <w:sz w:val="22"/>
          <w:szCs w:val="22"/>
        </w:rPr>
        <w:t xml:space="preserve"> des</w:t>
      </w:r>
      <w:r w:rsidRPr="00A770BB">
        <w:rPr>
          <w:rFonts w:ascii="Arial" w:hAnsi="Arial" w:cs="Arial"/>
          <w:sz w:val="22"/>
          <w:szCs w:val="22"/>
        </w:rPr>
        <w:t xml:space="preserve"> Förderstopps. „Die Information, dass die Gelder </w:t>
      </w:r>
      <w:r w:rsidR="0045363D">
        <w:rPr>
          <w:rFonts w:ascii="Arial" w:hAnsi="Arial" w:cs="Arial"/>
          <w:sz w:val="22"/>
          <w:szCs w:val="22"/>
        </w:rPr>
        <w:t xml:space="preserve">trotz Aufstockung </w:t>
      </w:r>
      <w:r w:rsidRPr="00A770BB">
        <w:rPr>
          <w:rFonts w:ascii="Arial" w:hAnsi="Arial" w:cs="Arial"/>
          <w:sz w:val="22"/>
          <w:szCs w:val="22"/>
        </w:rPr>
        <w:t xml:space="preserve">aufgebraucht sind, traf uns mitten in der vorsorglichen </w:t>
      </w:r>
      <w:r w:rsidR="00FC5914">
        <w:rPr>
          <w:rFonts w:ascii="Arial" w:hAnsi="Arial" w:cs="Arial"/>
          <w:sz w:val="22"/>
          <w:szCs w:val="22"/>
        </w:rPr>
        <w:t>Erstellung</w:t>
      </w:r>
      <w:r w:rsidRPr="00A770BB">
        <w:rPr>
          <w:rFonts w:ascii="Arial" w:hAnsi="Arial" w:cs="Arial"/>
          <w:sz w:val="22"/>
          <w:szCs w:val="22"/>
        </w:rPr>
        <w:t xml:space="preserve"> eines Leit</w:t>
      </w:r>
      <w:r w:rsidR="00C630DE">
        <w:rPr>
          <w:rFonts w:ascii="Arial" w:hAnsi="Arial" w:cs="Arial"/>
          <w:sz w:val="22"/>
          <w:szCs w:val="22"/>
        </w:rPr>
        <w:t>fadens“, berichtet Wischmann. Da</w:t>
      </w:r>
      <w:r w:rsidRPr="00A770BB">
        <w:rPr>
          <w:rFonts w:ascii="Arial" w:hAnsi="Arial" w:cs="Arial"/>
          <w:sz w:val="22"/>
          <w:szCs w:val="22"/>
        </w:rPr>
        <w:t xml:space="preserve"> die Unterlage, die Marktpartnern und Endverbrauchern zugleich eine wichtige Orientierungshilfe sei, nun in Kürze </w:t>
      </w:r>
      <w:r w:rsidR="00EC2AD0">
        <w:rPr>
          <w:rFonts w:ascii="Arial" w:hAnsi="Arial" w:cs="Arial"/>
          <w:sz w:val="22"/>
          <w:szCs w:val="22"/>
        </w:rPr>
        <w:t>zur Verfügung stehe</w:t>
      </w:r>
      <w:r w:rsidRPr="00A770BB">
        <w:rPr>
          <w:rFonts w:ascii="Arial" w:hAnsi="Arial" w:cs="Arial"/>
          <w:sz w:val="22"/>
          <w:szCs w:val="22"/>
        </w:rPr>
        <w:t>, werde man</w:t>
      </w:r>
      <w:r w:rsidR="00EC2AD0">
        <w:rPr>
          <w:rFonts w:ascii="Arial" w:hAnsi="Arial" w:cs="Arial"/>
          <w:sz w:val="22"/>
          <w:szCs w:val="22"/>
        </w:rPr>
        <w:t xml:space="preserve"> sie</w:t>
      </w:r>
      <w:r w:rsidR="00FC5914">
        <w:rPr>
          <w:rFonts w:ascii="Arial" w:hAnsi="Arial" w:cs="Arial"/>
          <w:sz w:val="22"/>
          <w:szCs w:val="22"/>
        </w:rPr>
        <w:t xml:space="preserve"> trotz </w:t>
      </w:r>
      <w:r w:rsidR="00A7108E">
        <w:rPr>
          <w:rFonts w:ascii="Arial" w:hAnsi="Arial" w:cs="Arial"/>
          <w:sz w:val="22"/>
          <w:szCs w:val="22"/>
        </w:rPr>
        <w:t>eines eventuellen längerfristigen Programm-Stillstands</w:t>
      </w:r>
      <w:r w:rsidR="000923DF">
        <w:rPr>
          <w:rFonts w:ascii="Arial" w:hAnsi="Arial" w:cs="Arial"/>
          <w:sz w:val="22"/>
          <w:szCs w:val="22"/>
        </w:rPr>
        <w:t xml:space="preserve"> in </w:t>
      </w:r>
      <w:r w:rsidR="00C630DE">
        <w:rPr>
          <w:rFonts w:ascii="Arial" w:hAnsi="Arial" w:cs="Arial"/>
          <w:sz w:val="22"/>
          <w:szCs w:val="22"/>
        </w:rPr>
        <w:t>Umlauf bringen. Für</w:t>
      </w:r>
      <w:r w:rsidR="003F5A43">
        <w:rPr>
          <w:rFonts w:ascii="Arial" w:hAnsi="Arial" w:cs="Arial"/>
          <w:sz w:val="22"/>
          <w:szCs w:val="22"/>
        </w:rPr>
        <w:t xml:space="preserve"> alle</w:t>
      </w:r>
      <w:r w:rsidR="00C630DE">
        <w:rPr>
          <w:rFonts w:ascii="Arial" w:hAnsi="Arial" w:cs="Arial"/>
          <w:sz w:val="22"/>
          <w:szCs w:val="22"/>
        </w:rPr>
        <w:t xml:space="preserve"> Interessenten: </w:t>
      </w:r>
      <w:r w:rsidR="003F5A43">
        <w:rPr>
          <w:rFonts w:ascii="Arial" w:hAnsi="Arial" w:cs="Arial"/>
          <w:sz w:val="22"/>
          <w:szCs w:val="22"/>
        </w:rPr>
        <w:t>Die</w:t>
      </w:r>
      <w:r w:rsidRPr="00A770BB">
        <w:rPr>
          <w:rFonts w:ascii="Arial" w:hAnsi="Arial" w:cs="Arial"/>
          <w:sz w:val="22"/>
          <w:szCs w:val="22"/>
        </w:rPr>
        <w:t xml:space="preserve"> Details </w:t>
      </w:r>
      <w:r w:rsidR="00EC2AD0">
        <w:rPr>
          <w:rFonts w:ascii="Arial" w:hAnsi="Arial" w:cs="Arial"/>
          <w:sz w:val="22"/>
          <w:szCs w:val="22"/>
        </w:rPr>
        <w:t xml:space="preserve">zu </w:t>
      </w:r>
      <w:r w:rsidRPr="00A770BB">
        <w:rPr>
          <w:rFonts w:ascii="Arial" w:hAnsi="Arial" w:cs="Arial"/>
          <w:sz w:val="22"/>
          <w:szCs w:val="22"/>
        </w:rPr>
        <w:t>„Altersgerecht</w:t>
      </w:r>
      <w:r w:rsidR="00EC2AD0">
        <w:rPr>
          <w:rFonts w:ascii="Arial" w:hAnsi="Arial" w:cs="Arial"/>
          <w:sz w:val="22"/>
          <w:szCs w:val="22"/>
        </w:rPr>
        <w:t>er Badumbau.</w:t>
      </w:r>
      <w:r w:rsidR="00C15343">
        <w:rPr>
          <w:rFonts w:ascii="Arial" w:hAnsi="Arial" w:cs="Arial"/>
          <w:sz w:val="22"/>
          <w:szCs w:val="22"/>
        </w:rPr>
        <w:t xml:space="preserve"> Ihr Onlineweg zum Investitionszu</w:t>
      </w:r>
      <w:r w:rsidR="00EC2AD0">
        <w:rPr>
          <w:rFonts w:ascii="Arial" w:hAnsi="Arial" w:cs="Arial"/>
          <w:sz w:val="22"/>
          <w:szCs w:val="22"/>
        </w:rPr>
        <w:t>s</w:t>
      </w:r>
      <w:r w:rsidRPr="00A770BB">
        <w:rPr>
          <w:rFonts w:ascii="Arial" w:hAnsi="Arial" w:cs="Arial"/>
          <w:sz w:val="22"/>
          <w:szCs w:val="22"/>
        </w:rPr>
        <w:t>chuss“</w:t>
      </w:r>
      <w:r w:rsidR="000923DF">
        <w:rPr>
          <w:rFonts w:ascii="Arial" w:hAnsi="Arial" w:cs="Arial"/>
          <w:sz w:val="22"/>
          <w:szCs w:val="22"/>
        </w:rPr>
        <w:t xml:space="preserve"> </w:t>
      </w:r>
      <w:r w:rsidR="00C630DE">
        <w:rPr>
          <w:rFonts w:ascii="Arial" w:hAnsi="Arial" w:cs="Arial"/>
          <w:sz w:val="22"/>
          <w:szCs w:val="22"/>
        </w:rPr>
        <w:t>erschei</w:t>
      </w:r>
      <w:r w:rsidR="00A7108E">
        <w:rPr>
          <w:rFonts w:ascii="Arial" w:hAnsi="Arial" w:cs="Arial"/>
          <w:sz w:val="22"/>
          <w:szCs w:val="22"/>
        </w:rPr>
        <w:t xml:space="preserve">nen demnächst </w:t>
      </w:r>
      <w:r w:rsidRPr="00A770BB">
        <w:rPr>
          <w:rFonts w:ascii="Arial" w:hAnsi="Arial" w:cs="Arial"/>
          <w:sz w:val="22"/>
          <w:szCs w:val="22"/>
        </w:rPr>
        <w:t xml:space="preserve">auf </w:t>
      </w:r>
      <w:hyperlink r:id="rId8" w:history="1">
        <w:r w:rsidR="00A7108E" w:rsidRPr="00BB6D8A">
          <w:rPr>
            <w:rStyle w:val="Link"/>
            <w:rFonts w:ascii="Arial" w:hAnsi="Arial" w:cs="Arial"/>
            <w:sz w:val="22"/>
            <w:szCs w:val="22"/>
          </w:rPr>
          <w:t>www.aktion-barrierefreies-bad.de</w:t>
        </w:r>
      </w:hyperlink>
      <w:r w:rsidR="00C630DE">
        <w:rPr>
          <w:rFonts w:ascii="Arial" w:hAnsi="Arial" w:cs="Arial"/>
          <w:sz w:val="22"/>
          <w:szCs w:val="22"/>
        </w:rPr>
        <w:t>.</w:t>
      </w:r>
    </w:p>
    <w:p w14:paraId="03035035" w14:textId="77777777" w:rsidR="00A770BB" w:rsidRPr="00A770BB" w:rsidRDefault="00A770BB" w:rsidP="00A770BB">
      <w:pPr>
        <w:widowControl w:val="0"/>
        <w:autoSpaceDE w:val="0"/>
        <w:autoSpaceDN w:val="0"/>
        <w:adjustRightInd w:val="0"/>
        <w:spacing w:line="360" w:lineRule="auto"/>
        <w:ind w:left="-709" w:right="2268"/>
        <w:jc w:val="both"/>
        <w:rPr>
          <w:rFonts w:ascii="Arial" w:hAnsi="Arial" w:cs="Arial"/>
          <w:sz w:val="22"/>
          <w:szCs w:val="22"/>
        </w:rPr>
      </w:pPr>
    </w:p>
    <w:p w14:paraId="13A7BB21" w14:textId="77777777" w:rsidR="00E7110A" w:rsidRDefault="00E7110A">
      <w:pPr>
        <w:rPr>
          <w:rFonts w:ascii="Arial" w:hAnsi="Arial" w:cs="Arial"/>
          <w:sz w:val="22"/>
          <w:szCs w:val="22"/>
        </w:rPr>
      </w:pPr>
      <w:r>
        <w:rPr>
          <w:rFonts w:ascii="Arial" w:hAnsi="Arial" w:cs="Arial"/>
          <w:sz w:val="22"/>
          <w:szCs w:val="22"/>
        </w:rPr>
        <w:br w:type="page"/>
      </w:r>
    </w:p>
    <w:p w14:paraId="0637CDD5" w14:textId="4A92ADA0" w:rsidR="00E62C86" w:rsidRPr="00AB7BBA" w:rsidRDefault="0075074D" w:rsidP="0075074D">
      <w:pPr>
        <w:spacing w:line="360" w:lineRule="auto"/>
        <w:ind w:left="-709" w:right="2268"/>
        <w:jc w:val="both"/>
        <w:rPr>
          <w:rFonts w:ascii="Arial" w:eastAsia="ＭＳ 明朝" w:hAnsi="Arial" w:cs="Georgia"/>
          <w:bCs/>
          <w:color w:val="000000"/>
          <w:sz w:val="22"/>
          <w:szCs w:val="22"/>
          <w:lang w:eastAsia="ja-JP"/>
        </w:rPr>
      </w:pPr>
      <w:r w:rsidRPr="00AB7BBA">
        <w:rPr>
          <w:rFonts w:ascii="Arial" w:eastAsia="ＭＳ 明朝" w:hAnsi="Arial" w:cs="Georgia"/>
          <w:b/>
          <w:bCs/>
          <w:color w:val="000000"/>
          <w:sz w:val="22"/>
          <w:szCs w:val="22"/>
          <w:lang w:eastAsia="ja-JP"/>
        </w:rPr>
        <w:t xml:space="preserve">Datum: </w:t>
      </w:r>
      <w:r w:rsidR="00894976">
        <w:rPr>
          <w:rFonts w:ascii="Arial" w:eastAsia="ＭＳ 明朝" w:hAnsi="Arial" w:cs="Georgia"/>
          <w:bCs/>
          <w:color w:val="000000"/>
          <w:sz w:val="22"/>
          <w:szCs w:val="22"/>
          <w:lang w:eastAsia="ja-JP"/>
        </w:rPr>
        <w:t>17</w:t>
      </w:r>
      <w:bookmarkStart w:id="0" w:name="_GoBack"/>
      <w:bookmarkEnd w:id="0"/>
      <w:r w:rsidR="00E7110A">
        <w:rPr>
          <w:rFonts w:ascii="Arial" w:eastAsia="ＭＳ 明朝" w:hAnsi="Arial" w:cs="Georgia"/>
          <w:bCs/>
          <w:color w:val="000000"/>
          <w:sz w:val="22"/>
          <w:szCs w:val="22"/>
          <w:lang w:eastAsia="ja-JP"/>
        </w:rPr>
        <w:t>. August</w:t>
      </w:r>
      <w:r w:rsidR="00593960" w:rsidRPr="00095BE5">
        <w:rPr>
          <w:rFonts w:ascii="Arial" w:eastAsia="ＭＳ 明朝" w:hAnsi="Arial" w:cs="Georgia"/>
          <w:bCs/>
          <w:color w:val="000000"/>
          <w:sz w:val="22"/>
          <w:szCs w:val="22"/>
          <w:lang w:eastAsia="ja-JP"/>
        </w:rPr>
        <w:t xml:space="preserve"> 2017</w:t>
      </w:r>
    </w:p>
    <w:p w14:paraId="41142410" w14:textId="46620448" w:rsidR="00E7110A" w:rsidRDefault="00C630DE" w:rsidP="00C630DE">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noProof/>
          <w:sz w:val="22"/>
          <w:szCs w:val="22"/>
          <w:lang w:eastAsia="de-DE"/>
        </w:rPr>
        <w:drawing>
          <wp:inline distT="0" distB="0" distL="0" distR="0" wp14:anchorId="7B95C00C" wp14:editId="156C6979">
            <wp:extent cx="5252297" cy="3943010"/>
            <wp:effectExtent l="0" t="0" r="5715" b="0"/>
            <wp:docPr id="1" name="Bild 1" descr="Macintosh HD:Users:paulien:Desktop:Sparschwein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ien:Desktop:Sparschwein_ne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528" cy="3943934"/>
                    </a:xfrm>
                    <a:prstGeom prst="rect">
                      <a:avLst/>
                    </a:prstGeom>
                    <a:noFill/>
                    <a:ln>
                      <a:noFill/>
                    </a:ln>
                  </pic:spPr>
                </pic:pic>
              </a:graphicData>
            </a:graphic>
          </wp:inline>
        </w:drawing>
      </w:r>
    </w:p>
    <w:p w14:paraId="16107E29" w14:textId="296F0379" w:rsidR="0045363D" w:rsidRDefault="007B6405" w:rsidP="0045363D">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sz w:val="22"/>
          <w:szCs w:val="22"/>
        </w:rPr>
        <w:t xml:space="preserve">Reichlich Anträge, </w:t>
      </w:r>
      <w:r w:rsidR="009054DF">
        <w:rPr>
          <w:rFonts w:ascii="Arial" w:hAnsi="Arial" w:cs="Arial"/>
          <w:sz w:val="22"/>
          <w:szCs w:val="22"/>
        </w:rPr>
        <w:t xml:space="preserve">erschöpfte </w:t>
      </w:r>
      <w:r w:rsidR="002E762D">
        <w:rPr>
          <w:rFonts w:ascii="Arial" w:hAnsi="Arial" w:cs="Arial"/>
          <w:sz w:val="22"/>
          <w:szCs w:val="22"/>
        </w:rPr>
        <w:t>KfW-</w:t>
      </w:r>
      <w:r w:rsidR="009054DF">
        <w:rPr>
          <w:rFonts w:ascii="Arial" w:hAnsi="Arial" w:cs="Arial"/>
          <w:sz w:val="22"/>
          <w:szCs w:val="22"/>
        </w:rPr>
        <w:t>Quelle</w:t>
      </w:r>
      <w:r w:rsidR="00EC2AD0">
        <w:rPr>
          <w:rFonts w:ascii="Arial" w:hAnsi="Arial" w:cs="Arial"/>
          <w:sz w:val="22"/>
          <w:szCs w:val="22"/>
        </w:rPr>
        <w:t xml:space="preserve">: Seit Anfang August </w:t>
      </w:r>
      <w:r w:rsidR="00C15343">
        <w:rPr>
          <w:rFonts w:ascii="Arial" w:hAnsi="Arial" w:cs="Arial"/>
          <w:sz w:val="22"/>
          <w:szCs w:val="22"/>
        </w:rPr>
        <w:t>gilt ein Antrags</w:t>
      </w:r>
      <w:r>
        <w:rPr>
          <w:rFonts w:ascii="Arial" w:hAnsi="Arial" w:cs="Arial"/>
          <w:sz w:val="22"/>
          <w:szCs w:val="22"/>
        </w:rPr>
        <w:t>stopp</w:t>
      </w:r>
      <w:r w:rsidR="00EC2AD0">
        <w:rPr>
          <w:rFonts w:ascii="Arial" w:hAnsi="Arial" w:cs="Arial"/>
          <w:sz w:val="22"/>
          <w:szCs w:val="22"/>
        </w:rPr>
        <w:t xml:space="preserve"> für </w:t>
      </w:r>
      <w:r>
        <w:rPr>
          <w:rFonts w:ascii="Arial" w:hAnsi="Arial" w:cs="Arial"/>
          <w:sz w:val="22"/>
          <w:szCs w:val="22"/>
        </w:rPr>
        <w:t xml:space="preserve">die </w:t>
      </w:r>
      <w:r w:rsidR="00EC2AD0">
        <w:rPr>
          <w:rFonts w:ascii="Arial" w:hAnsi="Arial" w:cs="Arial"/>
          <w:sz w:val="22"/>
          <w:szCs w:val="22"/>
        </w:rPr>
        <w:t>Zuschüsse „Altersgerecht Umbauen (455)“</w:t>
      </w:r>
      <w:r>
        <w:rPr>
          <w:rFonts w:ascii="Arial" w:hAnsi="Arial" w:cs="Arial"/>
          <w:sz w:val="22"/>
          <w:szCs w:val="22"/>
        </w:rPr>
        <w:t xml:space="preserve"> im Bereich Barrierereduzierung. Angesichts der Bundestagswahl Ende September wird </w:t>
      </w:r>
      <w:r w:rsidR="009054DF">
        <w:rPr>
          <w:rFonts w:ascii="Arial" w:hAnsi="Arial" w:cs="Arial"/>
          <w:sz w:val="22"/>
          <w:szCs w:val="22"/>
        </w:rPr>
        <w:t>man sich wohl für</w:t>
      </w:r>
      <w:r w:rsidR="002E762D">
        <w:rPr>
          <w:rFonts w:ascii="Arial" w:hAnsi="Arial" w:cs="Arial"/>
          <w:sz w:val="22"/>
          <w:szCs w:val="22"/>
        </w:rPr>
        <w:t xml:space="preserve"> eine klare Aussage zur</w:t>
      </w:r>
      <w:r w:rsidR="0045363D">
        <w:rPr>
          <w:rFonts w:ascii="Arial" w:hAnsi="Arial" w:cs="Arial"/>
          <w:sz w:val="22"/>
          <w:szCs w:val="22"/>
        </w:rPr>
        <w:t xml:space="preserve"> Fortsetzung der Förderung noch etwas in Geduld üben müssen. </w:t>
      </w:r>
      <w:r w:rsidR="00081AD2">
        <w:rPr>
          <w:rFonts w:ascii="Arial" w:hAnsi="Arial" w:cs="Arial"/>
          <w:sz w:val="22"/>
          <w:szCs w:val="22"/>
        </w:rPr>
        <w:t xml:space="preserve">Die Aktion Barrierefreies Bad </w:t>
      </w:r>
      <w:r w:rsidR="0045363D">
        <w:rPr>
          <w:rFonts w:ascii="Arial" w:hAnsi="Arial" w:cs="Arial"/>
          <w:sz w:val="22"/>
          <w:szCs w:val="22"/>
        </w:rPr>
        <w:t xml:space="preserve">drängt </w:t>
      </w:r>
      <w:r w:rsidR="009054DF">
        <w:rPr>
          <w:rFonts w:ascii="Arial" w:hAnsi="Arial" w:cs="Arial"/>
          <w:sz w:val="22"/>
          <w:szCs w:val="22"/>
        </w:rPr>
        <w:t>bereits</w:t>
      </w:r>
      <w:r w:rsidR="0045363D">
        <w:rPr>
          <w:rFonts w:ascii="Arial" w:hAnsi="Arial" w:cs="Arial"/>
          <w:sz w:val="22"/>
          <w:szCs w:val="22"/>
        </w:rPr>
        <w:t xml:space="preserve"> jetzt auf eine schnelle Entscheidung. </w:t>
      </w:r>
      <w:r w:rsidR="009054DF">
        <w:rPr>
          <w:rFonts w:ascii="Arial" w:hAnsi="Arial" w:cs="Arial"/>
          <w:sz w:val="22"/>
          <w:szCs w:val="22"/>
        </w:rPr>
        <w:t xml:space="preserve">Ein Grund: </w:t>
      </w:r>
      <w:r w:rsidR="0045363D">
        <w:rPr>
          <w:rFonts w:ascii="Arial" w:hAnsi="Arial" w:cs="Arial"/>
          <w:sz w:val="22"/>
          <w:szCs w:val="22"/>
        </w:rPr>
        <w:t>D</w:t>
      </w:r>
      <w:r w:rsidR="0045363D" w:rsidRPr="00A770BB">
        <w:rPr>
          <w:rFonts w:ascii="Arial" w:hAnsi="Arial" w:cs="Arial"/>
          <w:sz w:val="22"/>
          <w:szCs w:val="22"/>
        </w:rPr>
        <w:t>ank umfassender Aufklärungsarbeit auch oder gerade durch die Badprofis selbst</w:t>
      </w:r>
      <w:r w:rsidR="0045363D">
        <w:rPr>
          <w:rFonts w:ascii="Arial" w:hAnsi="Arial" w:cs="Arial"/>
          <w:sz w:val="22"/>
          <w:szCs w:val="22"/>
        </w:rPr>
        <w:t xml:space="preserve"> beobachte man eine </w:t>
      </w:r>
      <w:r w:rsidR="0045363D" w:rsidRPr="00A770BB">
        <w:rPr>
          <w:rFonts w:ascii="Arial" w:hAnsi="Arial" w:cs="Arial"/>
          <w:sz w:val="22"/>
          <w:szCs w:val="22"/>
        </w:rPr>
        <w:t>erfreuliche Eigendynamik</w:t>
      </w:r>
      <w:r w:rsidR="0045363D">
        <w:rPr>
          <w:rFonts w:ascii="Arial" w:hAnsi="Arial" w:cs="Arial"/>
          <w:sz w:val="22"/>
          <w:szCs w:val="22"/>
        </w:rPr>
        <w:t xml:space="preserve"> im altersgerechten Badumbau</w:t>
      </w:r>
      <w:r w:rsidR="0045363D" w:rsidRPr="00A770BB">
        <w:rPr>
          <w:rFonts w:ascii="Arial" w:hAnsi="Arial" w:cs="Arial"/>
          <w:sz w:val="22"/>
          <w:szCs w:val="22"/>
        </w:rPr>
        <w:t xml:space="preserve">, die nicht gestoppt werden </w:t>
      </w:r>
      <w:r w:rsidR="0045363D">
        <w:rPr>
          <w:rFonts w:ascii="Arial" w:hAnsi="Arial" w:cs="Arial"/>
          <w:sz w:val="22"/>
          <w:szCs w:val="22"/>
        </w:rPr>
        <w:t>dürfe</w:t>
      </w:r>
      <w:r w:rsidR="0045363D" w:rsidRPr="00A770BB">
        <w:rPr>
          <w:rFonts w:ascii="Arial" w:hAnsi="Arial" w:cs="Arial"/>
          <w:sz w:val="22"/>
          <w:szCs w:val="22"/>
        </w:rPr>
        <w:t xml:space="preserve">. </w:t>
      </w:r>
    </w:p>
    <w:p w14:paraId="10A4221C" w14:textId="77777777" w:rsidR="005C7E2A" w:rsidRDefault="005C7E2A" w:rsidP="0075074D">
      <w:pPr>
        <w:spacing w:line="360" w:lineRule="auto"/>
        <w:ind w:left="-709" w:right="2268"/>
        <w:jc w:val="both"/>
        <w:rPr>
          <w:rFonts w:ascii="Arial" w:eastAsia="ＭＳ 明朝" w:hAnsi="Arial" w:cs="Georgia"/>
          <w:b/>
          <w:bCs/>
          <w:color w:val="000000"/>
          <w:sz w:val="20"/>
          <w:szCs w:val="20"/>
          <w:lang w:eastAsia="ja-JP"/>
        </w:rPr>
      </w:pPr>
    </w:p>
    <w:p w14:paraId="140F70C3" w14:textId="25FA9DAD" w:rsidR="0075074D" w:rsidRPr="00AB7BBA" w:rsidRDefault="00F20B5A" w:rsidP="0075074D">
      <w:pPr>
        <w:spacing w:line="360" w:lineRule="auto"/>
        <w:ind w:left="-709" w:right="2268"/>
        <w:jc w:val="both"/>
        <w:rPr>
          <w:rFonts w:ascii="Arial" w:eastAsia="ＭＳ 明朝" w:hAnsi="Arial" w:cs="Georgia"/>
          <w:bCs/>
          <w:color w:val="000000"/>
          <w:sz w:val="22"/>
          <w:szCs w:val="22"/>
          <w:lang w:eastAsia="ja-JP"/>
        </w:rPr>
      </w:pPr>
      <w:r w:rsidRPr="00AB7BBA">
        <w:rPr>
          <w:rFonts w:ascii="Arial" w:eastAsia="ＭＳ 明朝" w:hAnsi="Arial" w:cs="Georgia"/>
          <w:b/>
          <w:bCs/>
          <w:color w:val="000000"/>
          <w:sz w:val="22"/>
          <w:szCs w:val="22"/>
          <w:lang w:eastAsia="ja-JP"/>
        </w:rPr>
        <w:t>Foto</w:t>
      </w:r>
      <w:r w:rsidR="0075074D" w:rsidRPr="00AB7BBA">
        <w:rPr>
          <w:rFonts w:ascii="Arial" w:eastAsia="ＭＳ 明朝" w:hAnsi="Arial" w:cs="Georgia"/>
          <w:b/>
          <w:bCs/>
          <w:color w:val="000000"/>
          <w:sz w:val="22"/>
          <w:szCs w:val="22"/>
          <w:lang w:eastAsia="ja-JP"/>
        </w:rPr>
        <w:t xml:space="preserve">: </w:t>
      </w:r>
      <w:r w:rsidR="0075074D" w:rsidRPr="00AB7BBA">
        <w:rPr>
          <w:rFonts w:ascii="Arial" w:eastAsia="ＭＳ 明朝" w:hAnsi="Arial" w:cs="Georgia"/>
          <w:bCs/>
          <w:color w:val="000000"/>
          <w:sz w:val="22"/>
          <w:szCs w:val="22"/>
          <w:lang w:eastAsia="ja-JP"/>
        </w:rPr>
        <w:t>Vereinigung Deutsche Sanitärwirtschaft (VDS)</w:t>
      </w:r>
      <w:r w:rsidR="0045363D">
        <w:rPr>
          <w:rFonts w:ascii="Arial" w:eastAsia="ＭＳ 明朝" w:hAnsi="Arial" w:cs="Georgia"/>
          <w:bCs/>
          <w:color w:val="000000"/>
          <w:sz w:val="22"/>
          <w:szCs w:val="22"/>
          <w:lang w:eastAsia="ja-JP"/>
        </w:rPr>
        <w:t xml:space="preserve"> / Shutterstock©3DSguru</w:t>
      </w:r>
    </w:p>
    <w:p w14:paraId="1A1EC56A" w14:textId="77777777" w:rsidR="00E62C86" w:rsidRDefault="00E62C86" w:rsidP="006968D1">
      <w:pPr>
        <w:ind w:left="-709"/>
        <w:rPr>
          <w:rFonts w:ascii="Arial" w:hAnsi="Arial"/>
          <w:sz w:val="22"/>
          <w:szCs w:val="22"/>
        </w:rPr>
      </w:pPr>
    </w:p>
    <w:p w14:paraId="2F2A80B4" w14:textId="77777777" w:rsidR="00DC07CA" w:rsidRPr="0045363D" w:rsidRDefault="00DC07CA" w:rsidP="00DF1E9A">
      <w:pPr>
        <w:pStyle w:val="Textkrper3"/>
        <w:spacing w:line="280" w:lineRule="exact"/>
        <w:ind w:left="-709" w:right="2977"/>
        <w:outlineLvl w:val="0"/>
        <w:rPr>
          <w:rFonts w:ascii="Arial" w:hAnsi="Arial"/>
          <w:sz w:val="20"/>
        </w:rPr>
      </w:pPr>
      <w:r w:rsidRPr="0045363D">
        <w:rPr>
          <w:rFonts w:ascii="Arial" w:hAnsi="Arial"/>
          <w:b/>
          <w:sz w:val="20"/>
        </w:rPr>
        <w:t xml:space="preserve">Herausgeber: </w:t>
      </w:r>
      <w:r w:rsidRPr="0045363D">
        <w:rPr>
          <w:rFonts w:ascii="Arial" w:hAnsi="Arial"/>
          <w:sz w:val="20"/>
        </w:rPr>
        <w:t xml:space="preserve">Vereinigung Deutsche Sanitärwirtschaft e. V. </w:t>
      </w:r>
    </w:p>
    <w:p w14:paraId="0C984EAA" w14:textId="77777777" w:rsidR="00DC07CA" w:rsidRPr="0045363D" w:rsidRDefault="00DC07CA" w:rsidP="00DF1E9A">
      <w:pPr>
        <w:pStyle w:val="Textkrper3"/>
        <w:spacing w:line="280" w:lineRule="exact"/>
        <w:ind w:left="-709" w:right="2977"/>
        <w:outlineLvl w:val="0"/>
        <w:rPr>
          <w:rFonts w:ascii="Arial" w:hAnsi="Arial"/>
          <w:sz w:val="20"/>
        </w:rPr>
      </w:pPr>
      <w:r w:rsidRPr="0045363D">
        <w:rPr>
          <w:rFonts w:ascii="Arial" w:hAnsi="Arial"/>
          <w:sz w:val="20"/>
        </w:rPr>
        <w:t xml:space="preserve">Rheinweg 24, 53113 Bonn, Telefon +49 228 2079756 </w:t>
      </w:r>
    </w:p>
    <w:p w14:paraId="1A7FBCCF" w14:textId="4AD5C74E" w:rsidR="0045363D" w:rsidRPr="0045363D" w:rsidRDefault="00DC07CA" w:rsidP="00DF1E9A">
      <w:pPr>
        <w:pStyle w:val="Textkrper3"/>
        <w:spacing w:line="280" w:lineRule="exact"/>
        <w:ind w:left="-709" w:right="2977"/>
        <w:outlineLvl w:val="0"/>
        <w:rPr>
          <w:rFonts w:ascii="Arial" w:hAnsi="Arial"/>
          <w:sz w:val="20"/>
        </w:rPr>
      </w:pPr>
      <w:r w:rsidRPr="0045363D">
        <w:rPr>
          <w:rFonts w:ascii="Arial" w:hAnsi="Arial"/>
          <w:sz w:val="20"/>
        </w:rPr>
        <w:t>info@aktion-barrierefreies-bad.de</w:t>
      </w:r>
    </w:p>
    <w:p w14:paraId="382B8BD5" w14:textId="77777777" w:rsidR="00DF1E9A" w:rsidRDefault="00DF1E9A" w:rsidP="00DF1E9A">
      <w:pPr>
        <w:pStyle w:val="Textkrper3"/>
        <w:spacing w:line="280" w:lineRule="exact"/>
        <w:ind w:left="-709" w:right="2977"/>
        <w:outlineLvl w:val="0"/>
        <w:rPr>
          <w:rFonts w:ascii="Arial" w:hAnsi="Arial"/>
          <w:b/>
          <w:sz w:val="20"/>
        </w:rPr>
      </w:pPr>
    </w:p>
    <w:p w14:paraId="2A9ED763" w14:textId="77777777" w:rsidR="00DC07CA" w:rsidRPr="0045363D" w:rsidRDefault="00DC07CA" w:rsidP="00DF1E9A">
      <w:pPr>
        <w:pStyle w:val="Textkrper3"/>
        <w:spacing w:line="280" w:lineRule="exact"/>
        <w:ind w:left="-709" w:right="2977"/>
        <w:outlineLvl w:val="0"/>
        <w:rPr>
          <w:rFonts w:ascii="Arial" w:hAnsi="Arial"/>
          <w:sz w:val="20"/>
        </w:rPr>
      </w:pPr>
      <w:r w:rsidRPr="0045363D">
        <w:rPr>
          <w:rFonts w:ascii="Arial" w:hAnsi="Arial"/>
          <w:b/>
          <w:sz w:val="20"/>
        </w:rPr>
        <w:t>Redaktion:</w:t>
      </w:r>
      <w:r w:rsidRPr="0045363D">
        <w:rPr>
          <w:rFonts w:ascii="Arial" w:hAnsi="Arial"/>
          <w:sz w:val="20"/>
        </w:rPr>
        <w:t xml:space="preserve"> Linnigpublic Agentur für Öffentlichkeitsarbeit GmbH</w:t>
      </w:r>
    </w:p>
    <w:p w14:paraId="2AB9AD5C" w14:textId="77777777" w:rsidR="00DC07CA" w:rsidRPr="0045363D" w:rsidRDefault="00DC07CA" w:rsidP="00DF1E9A">
      <w:pPr>
        <w:pStyle w:val="Textkrper3"/>
        <w:spacing w:line="280" w:lineRule="exact"/>
        <w:ind w:left="-709" w:right="2977"/>
        <w:outlineLvl w:val="0"/>
        <w:rPr>
          <w:rFonts w:ascii="Arial" w:hAnsi="Arial"/>
          <w:sz w:val="20"/>
        </w:rPr>
      </w:pPr>
      <w:r w:rsidRPr="0045363D">
        <w:rPr>
          <w:rFonts w:ascii="Arial" w:hAnsi="Arial"/>
          <w:sz w:val="20"/>
        </w:rPr>
        <w:t xml:space="preserve">Büro Koblenz: Fritz-von-Unruh-Straße 1, 56077 Koblenz, </w:t>
      </w:r>
    </w:p>
    <w:p w14:paraId="303C6556" w14:textId="77777777" w:rsidR="00DC07CA" w:rsidRPr="0045363D" w:rsidRDefault="00DC07CA" w:rsidP="00DF1E9A">
      <w:pPr>
        <w:pStyle w:val="Textkrper3"/>
        <w:spacing w:line="280" w:lineRule="exact"/>
        <w:ind w:left="-709" w:right="2977"/>
        <w:outlineLvl w:val="0"/>
        <w:rPr>
          <w:rFonts w:ascii="Arial" w:hAnsi="Arial"/>
          <w:sz w:val="20"/>
        </w:rPr>
      </w:pPr>
      <w:r w:rsidRPr="0045363D">
        <w:rPr>
          <w:rFonts w:ascii="Arial" w:hAnsi="Arial"/>
          <w:sz w:val="20"/>
        </w:rPr>
        <w:t>Telefon +49 261 3038390, koblenz@linnigpublic.de</w:t>
      </w:r>
    </w:p>
    <w:p w14:paraId="18084F97" w14:textId="77777777" w:rsidR="00DC07CA" w:rsidRPr="0045363D" w:rsidRDefault="00DC07CA" w:rsidP="00DF1E9A">
      <w:pPr>
        <w:pStyle w:val="Textkrper3"/>
        <w:spacing w:line="280" w:lineRule="exact"/>
        <w:ind w:left="-709" w:right="2977"/>
        <w:outlineLvl w:val="0"/>
        <w:rPr>
          <w:rFonts w:ascii="Arial" w:hAnsi="Arial"/>
          <w:sz w:val="20"/>
        </w:rPr>
      </w:pPr>
      <w:r w:rsidRPr="0045363D">
        <w:rPr>
          <w:rFonts w:ascii="Arial" w:hAnsi="Arial"/>
          <w:sz w:val="20"/>
        </w:rPr>
        <w:t xml:space="preserve">Büro Hamburg: Flottbeker Drift 4, 22607 Hamburg, </w:t>
      </w:r>
    </w:p>
    <w:p w14:paraId="11E201F1" w14:textId="77777777" w:rsidR="00DC07CA" w:rsidRPr="0045363D" w:rsidRDefault="00DC07CA" w:rsidP="00DF1E9A">
      <w:pPr>
        <w:pStyle w:val="Textkrper3"/>
        <w:spacing w:line="280" w:lineRule="exact"/>
        <w:ind w:left="-709" w:right="2977"/>
        <w:outlineLvl w:val="0"/>
        <w:rPr>
          <w:rFonts w:ascii="Arial" w:hAnsi="Arial"/>
          <w:sz w:val="20"/>
        </w:rPr>
      </w:pPr>
      <w:r w:rsidRPr="0045363D">
        <w:rPr>
          <w:rFonts w:ascii="Arial" w:hAnsi="Arial"/>
          <w:sz w:val="20"/>
        </w:rPr>
        <w:t>Telefon +49 40 82278216, hamburg@linnigpublic.de</w:t>
      </w:r>
    </w:p>
    <w:sectPr w:rsidR="00DC07CA" w:rsidRPr="0045363D" w:rsidSect="00400B5E">
      <w:headerReference w:type="default" r:id="rId10"/>
      <w:footerReference w:type="default" r:id="rId11"/>
      <w:headerReference w:type="first" r:id="rId12"/>
      <w:footerReference w:type="first" r:id="rId13"/>
      <w:pgSz w:w="11900" w:h="16840"/>
      <w:pgMar w:top="1418" w:right="418"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400E6" w14:textId="77777777" w:rsidR="005F3AE2" w:rsidRDefault="005F3AE2" w:rsidP="00C246B8">
      <w:r>
        <w:separator/>
      </w:r>
    </w:p>
  </w:endnote>
  <w:endnote w:type="continuationSeparator" w:id="0">
    <w:p w14:paraId="68F93B15" w14:textId="77777777" w:rsidR="005F3AE2" w:rsidRDefault="005F3AE2" w:rsidP="00C2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utura">
    <w:charset w:val="00"/>
    <w:family w:val="auto"/>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B172F" w14:textId="77777777" w:rsidR="00ED0D70" w:rsidRDefault="00ED0D70">
    <w:pPr>
      <w:pStyle w:val="Fuzeile"/>
    </w:pPr>
  </w:p>
  <w:p w14:paraId="242533A1" w14:textId="64071B18" w:rsidR="00ED0D70" w:rsidRDefault="00ED0D70">
    <w:pPr>
      <w:pStyle w:val="Fuzeile"/>
    </w:pPr>
  </w:p>
  <w:p w14:paraId="7DA39CFD" w14:textId="77777777" w:rsidR="00ED0D70" w:rsidRPr="00EE5C98" w:rsidRDefault="00ED0D70" w:rsidP="00DD37FA">
    <w:pPr>
      <w:pStyle w:val="Kopfzeile"/>
      <w:framePr w:wrap="around" w:vAnchor="text" w:hAnchor="page" w:x="8079" w:y="1"/>
      <w:rPr>
        <w:rStyle w:val="Seitenzahl"/>
        <w:rFonts w:ascii="Arial" w:hAnsi="Arial" w:cs="Arial"/>
        <w:sz w:val="22"/>
        <w:szCs w:val="22"/>
      </w:rPr>
    </w:pPr>
    <w:r w:rsidRPr="00EE5C98">
      <w:rPr>
        <w:rStyle w:val="Seitenzahl"/>
        <w:rFonts w:ascii="Arial" w:hAnsi="Arial" w:cs="Arial"/>
        <w:sz w:val="22"/>
        <w:szCs w:val="22"/>
      </w:rPr>
      <w:fldChar w:fldCharType="begin"/>
    </w:r>
    <w:r w:rsidRPr="00EE5C98">
      <w:rPr>
        <w:rStyle w:val="Seitenzahl"/>
        <w:rFonts w:ascii="Arial" w:hAnsi="Arial" w:cs="Arial"/>
        <w:sz w:val="22"/>
        <w:szCs w:val="22"/>
      </w:rPr>
      <w:instrText xml:space="preserve">PAGE  </w:instrText>
    </w:r>
    <w:r w:rsidRPr="00EE5C98">
      <w:rPr>
        <w:rStyle w:val="Seitenzahl"/>
        <w:rFonts w:ascii="Arial" w:hAnsi="Arial" w:cs="Arial"/>
        <w:sz w:val="22"/>
        <w:szCs w:val="22"/>
      </w:rPr>
      <w:fldChar w:fldCharType="separate"/>
    </w:r>
    <w:r w:rsidR="00894976">
      <w:rPr>
        <w:rStyle w:val="Seitenzahl"/>
        <w:rFonts w:ascii="Arial" w:hAnsi="Arial" w:cs="Arial"/>
        <w:noProof/>
        <w:sz w:val="22"/>
        <w:szCs w:val="22"/>
      </w:rPr>
      <w:t>3</w:t>
    </w:r>
    <w:r w:rsidRPr="00EE5C98">
      <w:rPr>
        <w:rStyle w:val="Seitenzahl"/>
        <w:rFonts w:ascii="Arial" w:hAnsi="Arial" w:cs="Arial"/>
        <w:sz w:val="22"/>
        <w:szCs w:val="22"/>
      </w:rPr>
      <w:fldChar w:fldCharType="end"/>
    </w:r>
  </w:p>
  <w:p w14:paraId="423A5AE4" w14:textId="77777777" w:rsidR="00ED0D70" w:rsidRDefault="00ED0D70">
    <w:pPr>
      <w:pStyle w:val="Fuzeile"/>
    </w:pPr>
  </w:p>
  <w:p w14:paraId="53BDA788" w14:textId="77777777" w:rsidR="00ED0D70" w:rsidRDefault="00ED0D70">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CDA37" w14:textId="77777777" w:rsidR="00ED0D70" w:rsidRDefault="00ED0D70">
    <w:pPr>
      <w:pStyle w:val="Fuzeile"/>
    </w:pPr>
  </w:p>
  <w:p w14:paraId="0A3C2FC0" w14:textId="77777777" w:rsidR="00ED0D70" w:rsidRDefault="00ED0D70">
    <w:pPr>
      <w:pStyle w:val="Fuzeile"/>
    </w:pPr>
    <w:r>
      <w:rPr>
        <w:noProof/>
        <w:lang w:eastAsia="de-DE"/>
      </w:rPr>
      <w:drawing>
        <wp:inline distT="0" distB="0" distL="0" distR="0" wp14:anchorId="061F1AC7" wp14:editId="7252E9D4">
          <wp:extent cx="6390640" cy="742442"/>
          <wp:effectExtent l="0" t="0" r="1016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40" cy="74244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C4F13" w14:textId="77777777" w:rsidR="005F3AE2" w:rsidRDefault="005F3AE2" w:rsidP="00C246B8">
      <w:r>
        <w:separator/>
      </w:r>
    </w:p>
  </w:footnote>
  <w:footnote w:type="continuationSeparator" w:id="0">
    <w:p w14:paraId="2F919623" w14:textId="77777777" w:rsidR="005F3AE2" w:rsidRDefault="005F3AE2" w:rsidP="00C246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93B40" w14:textId="77777777" w:rsidR="00ED0D70" w:rsidRDefault="00ED0D70" w:rsidP="00C246B8">
    <w:pPr>
      <w:pStyle w:val="Kopfzeile"/>
    </w:pPr>
  </w:p>
  <w:p w14:paraId="6FB2BDC5" w14:textId="77777777" w:rsidR="00ED0D70" w:rsidRDefault="00ED0D70">
    <w:pPr>
      <w:pStyle w:val="Kopfzeile"/>
    </w:pPr>
  </w:p>
  <w:p w14:paraId="37271F42" w14:textId="77777777" w:rsidR="00ED0D70" w:rsidRDefault="00ED0D7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AA39" w14:textId="77777777" w:rsidR="00ED0D70" w:rsidRDefault="00ED0D70" w:rsidP="00400B5E">
    <w:pPr>
      <w:pStyle w:val="Kopfzeile"/>
      <w:tabs>
        <w:tab w:val="clear" w:pos="9072"/>
        <w:tab w:val="right" w:pos="10065"/>
      </w:tabs>
      <w:ind w:left="-993" w:right="-1001"/>
    </w:pPr>
    <w:r>
      <w:rPr>
        <w:noProof/>
        <w:lang w:eastAsia="de-DE"/>
      </w:rPr>
      <w:drawing>
        <wp:inline distT="0" distB="0" distL="0" distR="0" wp14:anchorId="311B90FB" wp14:editId="0995A802">
          <wp:extent cx="3291840" cy="487680"/>
          <wp:effectExtent l="0" t="0" r="0" b="0"/>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840" cy="487680"/>
                  </a:xfrm>
                  <a:prstGeom prst="rect">
                    <a:avLst/>
                  </a:prstGeom>
                  <a:noFill/>
                  <a:ln>
                    <a:noFill/>
                  </a:ln>
                </pic:spPr>
              </pic:pic>
            </a:graphicData>
          </a:graphic>
        </wp:inline>
      </w:drawing>
    </w:r>
    <w:r>
      <w:tab/>
      <w:t xml:space="preserve">                          </w:t>
    </w:r>
    <w:r>
      <w:tab/>
    </w:r>
    <w:r>
      <w:rPr>
        <w:noProof/>
        <w:lang w:eastAsia="de-DE"/>
      </w:rPr>
      <w:drawing>
        <wp:inline distT="0" distB="0" distL="0" distR="0" wp14:anchorId="4D5AF864" wp14:editId="35F7FFDA">
          <wp:extent cx="2194560" cy="19812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4560" cy="1981200"/>
                  </a:xfrm>
                  <a:prstGeom prst="rect">
                    <a:avLst/>
                  </a:prstGeom>
                  <a:noFill/>
                  <a:ln>
                    <a:noFill/>
                  </a:ln>
                </pic:spPr>
              </pic:pic>
            </a:graphicData>
          </a:graphic>
        </wp:inline>
      </w:drawing>
    </w:r>
  </w:p>
  <w:p w14:paraId="28511BFC" w14:textId="77777777" w:rsidR="00ED0D70" w:rsidRDefault="00ED0D70" w:rsidP="00400B5E">
    <w:pPr>
      <w:pStyle w:val="Kopfzeile"/>
      <w:tabs>
        <w:tab w:val="clear" w:pos="9072"/>
        <w:tab w:val="right" w:pos="10065"/>
      </w:tabs>
      <w:ind w:right="-100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F3DBA"/>
    <w:multiLevelType w:val="multilevel"/>
    <w:tmpl w:val="AF90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5559C0"/>
    <w:multiLevelType w:val="multilevel"/>
    <w:tmpl w:val="D8A8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3C52BC"/>
    <w:multiLevelType w:val="multilevel"/>
    <w:tmpl w:val="5748F5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7F9F59F4"/>
    <w:multiLevelType w:val="multilevel"/>
    <w:tmpl w:val="5ADA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6B8"/>
    <w:rsid w:val="000021A6"/>
    <w:rsid w:val="0000410B"/>
    <w:rsid w:val="00011A8F"/>
    <w:rsid w:val="000121FA"/>
    <w:rsid w:val="00041380"/>
    <w:rsid w:val="00041553"/>
    <w:rsid w:val="00041BF1"/>
    <w:rsid w:val="000442EC"/>
    <w:rsid w:val="000558DE"/>
    <w:rsid w:val="00081AD2"/>
    <w:rsid w:val="000923DF"/>
    <w:rsid w:val="00095BE5"/>
    <w:rsid w:val="000A4619"/>
    <w:rsid w:val="000C0030"/>
    <w:rsid w:val="000C29AB"/>
    <w:rsid w:val="000C6767"/>
    <w:rsid w:val="000E1D75"/>
    <w:rsid w:val="00113421"/>
    <w:rsid w:val="00115885"/>
    <w:rsid w:val="001172D3"/>
    <w:rsid w:val="00133188"/>
    <w:rsid w:val="00142D0C"/>
    <w:rsid w:val="00155055"/>
    <w:rsid w:val="001865FB"/>
    <w:rsid w:val="001877DF"/>
    <w:rsid w:val="00192068"/>
    <w:rsid w:val="00192ACA"/>
    <w:rsid w:val="001A5773"/>
    <w:rsid w:val="001B7AB7"/>
    <w:rsid w:val="001C312D"/>
    <w:rsid w:val="001C6CF3"/>
    <w:rsid w:val="001C71DF"/>
    <w:rsid w:val="001D4D48"/>
    <w:rsid w:val="001E1B2F"/>
    <w:rsid w:val="001E6298"/>
    <w:rsid w:val="001E62D6"/>
    <w:rsid w:val="00216305"/>
    <w:rsid w:val="00222399"/>
    <w:rsid w:val="0023169C"/>
    <w:rsid w:val="00233FEE"/>
    <w:rsid w:val="00254636"/>
    <w:rsid w:val="00260659"/>
    <w:rsid w:val="00276F48"/>
    <w:rsid w:val="0028480A"/>
    <w:rsid w:val="002855E3"/>
    <w:rsid w:val="00295830"/>
    <w:rsid w:val="002A5265"/>
    <w:rsid w:val="002B3639"/>
    <w:rsid w:val="002E0E95"/>
    <w:rsid w:val="002E762D"/>
    <w:rsid w:val="002F5DFF"/>
    <w:rsid w:val="0030501F"/>
    <w:rsid w:val="00305AAC"/>
    <w:rsid w:val="00312C4A"/>
    <w:rsid w:val="003134F4"/>
    <w:rsid w:val="00316A65"/>
    <w:rsid w:val="00320DB1"/>
    <w:rsid w:val="00334471"/>
    <w:rsid w:val="00334E44"/>
    <w:rsid w:val="00334E6B"/>
    <w:rsid w:val="0034163A"/>
    <w:rsid w:val="00353158"/>
    <w:rsid w:val="00355134"/>
    <w:rsid w:val="003569AE"/>
    <w:rsid w:val="00372571"/>
    <w:rsid w:val="00376D6B"/>
    <w:rsid w:val="00386DD8"/>
    <w:rsid w:val="0039605C"/>
    <w:rsid w:val="00397BE5"/>
    <w:rsid w:val="003B288B"/>
    <w:rsid w:val="003C3094"/>
    <w:rsid w:val="003C4B66"/>
    <w:rsid w:val="003D2621"/>
    <w:rsid w:val="003F04B8"/>
    <w:rsid w:val="003F5A43"/>
    <w:rsid w:val="00400B5E"/>
    <w:rsid w:val="00400C6C"/>
    <w:rsid w:val="00403DBC"/>
    <w:rsid w:val="00410CB8"/>
    <w:rsid w:val="0042378F"/>
    <w:rsid w:val="00435F3D"/>
    <w:rsid w:val="00436FB5"/>
    <w:rsid w:val="00447302"/>
    <w:rsid w:val="00451B69"/>
    <w:rsid w:val="0045363D"/>
    <w:rsid w:val="00453743"/>
    <w:rsid w:val="004668E1"/>
    <w:rsid w:val="004679C4"/>
    <w:rsid w:val="0047371A"/>
    <w:rsid w:val="004748F3"/>
    <w:rsid w:val="0047784A"/>
    <w:rsid w:val="00490330"/>
    <w:rsid w:val="004B2412"/>
    <w:rsid w:val="004D08BE"/>
    <w:rsid w:val="004E0D97"/>
    <w:rsid w:val="004E59AC"/>
    <w:rsid w:val="004F149B"/>
    <w:rsid w:val="00501DDE"/>
    <w:rsid w:val="00510FE9"/>
    <w:rsid w:val="005329C4"/>
    <w:rsid w:val="00532BE1"/>
    <w:rsid w:val="00547E20"/>
    <w:rsid w:val="00563B06"/>
    <w:rsid w:val="0057555A"/>
    <w:rsid w:val="00584FB3"/>
    <w:rsid w:val="00590F47"/>
    <w:rsid w:val="00593960"/>
    <w:rsid w:val="005A35EA"/>
    <w:rsid w:val="005B18D2"/>
    <w:rsid w:val="005C3422"/>
    <w:rsid w:val="005C47A9"/>
    <w:rsid w:val="005C7E2A"/>
    <w:rsid w:val="005D103E"/>
    <w:rsid w:val="005D20D2"/>
    <w:rsid w:val="005D4F8A"/>
    <w:rsid w:val="005F20FD"/>
    <w:rsid w:val="005F2AE0"/>
    <w:rsid w:val="005F3AE2"/>
    <w:rsid w:val="005F40D3"/>
    <w:rsid w:val="006021CA"/>
    <w:rsid w:val="006205B7"/>
    <w:rsid w:val="0063269A"/>
    <w:rsid w:val="0064135C"/>
    <w:rsid w:val="00645932"/>
    <w:rsid w:val="00645CCE"/>
    <w:rsid w:val="00647BE8"/>
    <w:rsid w:val="00647DA2"/>
    <w:rsid w:val="00661293"/>
    <w:rsid w:val="0066290C"/>
    <w:rsid w:val="00670676"/>
    <w:rsid w:val="006723FB"/>
    <w:rsid w:val="00677361"/>
    <w:rsid w:val="00684209"/>
    <w:rsid w:val="006968D1"/>
    <w:rsid w:val="006A0B2A"/>
    <w:rsid w:val="006B50A8"/>
    <w:rsid w:val="006B53F4"/>
    <w:rsid w:val="006C4C79"/>
    <w:rsid w:val="006E0B19"/>
    <w:rsid w:val="006E15BF"/>
    <w:rsid w:val="00706480"/>
    <w:rsid w:val="00710650"/>
    <w:rsid w:val="00720E27"/>
    <w:rsid w:val="00723F3B"/>
    <w:rsid w:val="007241BA"/>
    <w:rsid w:val="00727454"/>
    <w:rsid w:val="007368FA"/>
    <w:rsid w:val="00741946"/>
    <w:rsid w:val="0075074D"/>
    <w:rsid w:val="00764CFC"/>
    <w:rsid w:val="0076695A"/>
    <w:rsid w:val="00790052"/>
    <w:rsid w:val="00790DF0"/>
    <w:rsid w:val="007A007C"/>
    <w:rsid w:val="007A1DCD"/>
    <w:rsid w:val="007B21B7"/>
    <w:rsid w:val="007B6405"/>
    <w:rsid w:val="007C1858"/>
    <w:rsid w:val="007C77A9"/>
    <w:rsid w:val="007D3E86"/>
    <w:rsid w:val="007D6E58"/>
    <w:rsid w:val="007D7AFA"/>
    <w:rsid w:val="007F6716"/>
    <w:rsid w:val="008000B6"/>
    <w:rsid w:val="00805940"/>
    <w:rsid w:val="008105DF"/>
    <w:rsid w:val="00821B6D"/>
    <w:rsid w:val="00836776"/>
    <w:rsid w:val="00844850"/>
    <w:rsid w:val="00852C4E"/>
    <w:rsid w:val="00863917"/>
    <w:rsid w:val="00893A32"/>
    <w:rsid w:val="00894976"/>
    <w:rsid w:val="008B62F1"/>
    <w:rsid w:val="008B7D3A"/>
    <w:rsid w:val="008D7F38"/>
    <w:rsid w:val="008E06D0"/>
    <w:rsid w:val="00900CB3"/>
    <w:rsid w:val="0090113B"/>
    <w:rsid w:val="009054DF"/>
    <w:rsid w:val="00912479"/>
    <w:rsid w:val="00926585"/>
    <w:rsid w:val="00926CA8"/>
    <w:rsid w:val="0095267D"/>
    <w:rsid w:val="0096232C"/>
    <w:rsid w:val="00965149"/>
    <w:rsid w:val="00967DBB"/>
    <w:rsid w:val="00970418"/>
    <w:rsid w:val="00977E20"/>
    <w:rsid w:val="009908EC"/>
    <w:rsid w:val="009945F6"/>
    <w:rsid w:val="009A0436"/>
    <w:rsid w:val="009A5D65"/>
    <w:rsid w:val="009D03EF"/>
    <w:rsid w:val="009F148C"/>
    <w:rsid w:val="00A05D86"/>
    <w:rsid w:val="00A1010F"/>
    <w:rsid w:val="00A3596C"/>
    <w:rsid w:val="00A36D1C"/>
    <w:rsid w:val="00A41D15"/>
    <w:rsid w:val="00A47EAB"/>
    <w:rsid w:val="00A60148"/>
    <w:rsid w:val="00A61669"/>
    <w:rsid w:val="00A67356"/>
    <w:rsid w:val="00A7108E"/>
    <w:rsid w:val="00A767EC"/>
    <w:rsid w:val="00A770BB"/>
    <w:rsid w:val="00A8401A"/>
    <w:rsid w:val="00A94B59"/>
    <w:rsid w:val="00A956A1"/>
    <w:rsid w:val="00AA2A1B"/>
    <w:rsid w:val="00AB2BBE"/>
    <w:rsid w:val="00AB7BBA"/>
    <w:rsid w:val="00AC0E17"/>
    <w:rsid w:val="00AE2079"/>
    <w:rsid w:val="00AE3049"/>
    <w:rsid w:val="00B1765C"/>
    <w:rsid w:val="00B21D02"/>
    <w:rsid w:val="00B27E8D"/>
    <w:rsid w:val="00B3310D"/>
    <w:rsid w:val="00B54BE3"/>
    <w:rsid w:val="00B73C03"/>
    <w:rsid w:val="00B83E36"/>
    <w:rsid w:val="00B92B4C"/>
    <w:rsid w:val="00B974F3"/>
    <w:rsid w:val="00BB2023"/>
    <w:rsid w:val="00BC655D"/>
    <w:rsid w:val="00BE14FB"/>
    <w:rsid w:val="00BE4A08"/>
    <w:rsid w:val="00BF5792"/>
    <w:rsid w:val="00C15343"/>
    <w:rsid w:val="00C16751"/>
    <w:rsid w:val="00C2384D"/>
    <w:rsid w:val="00C246B8"/>
    <w:rsid w:val="00C33EC7"/>
    <w:rsid w:val="00C52C86"/>
    <w:rsid w:val="00C630DE"/>
    <w:rsid w:val="00C646B4"/>
    <w:rsid w:val="00C64DE3"/>
    <w:rsid w:val="00C958E9"/>
    <w:rsid w:val="00C97A06"/>
    <w:rsid w:val="00CA3F3B"/>
    <w:rsid w:val="00CE4520"/>
    <w:rsid w:val="00CE65B8"/>
    <w:rsid w:val="00CE7599"/>
    <w:rsid w:val="00D140BA"/>
    <w:rsid w:val="00D168D1"/>
    <w:rsid w:val="00D1765B"/>
    <w:rsid w:val="00D273E9"/>
    <w:rsid w:val="00D353D3"/>
    <w:rsid w:val="00D43F32"/>
    <w:rsid w:val="00D45E0A"/>
    <w:rsid w:val="00D532E3"/>
    <w:rsid w:val="00D6596F"/>
    <w:rsid w:val="00D80E69"/>
    <w:rsid w:val="00DC07CA"/>
    <w:rsid w:val="00DD264A"/>
    <w:rsid w:val="00DD37FA"/>
    <w:rsid w:val="00DE3425"/>
    <w:rsid w:val="00DF1E9A"/>
    <w:rsid w:val="00DF417D"/>
    <w:rsid w:val="00DF52EF"/>
    <w:rsid w:val="00E048A6"/>
    <w:rsid w:val="00E05C4F"/>
    <w:rsid w:val="00E16D2B"/>
    <w:rsid w:val="00E24929"/>
    <w:rsid w:val="00E4010A"/>
    <w:rsid w:val="00E427A6"/>
    <w:rsid w:val="00E43374"/>
    <w:rsid w:val="00E44453"/>
    <w:rsid w:val="00E52BE6"/>
    <w:rsid w:val="00E54CED"/>
    <w:rsid w:val="00E62C86"/>
    <w:rsid w:val="00E7110A"/>
    <w:rsid w:val="00E7460C"/>
    <w:rsid w:val="00E80CE5"/>
    <w:rsid w:val="00E86238"/>
    <w:rsid w:val="00EA43F1"/>
    <w:rsid w:val="00EA5FBE"/>
    <w:rsid w:val="00EA7316"/>
    <w:rsid w:val="00EB0AC0"/>
    <w:rsid w:val="00EB31F2"/>
    <w:rsid w:val="00EB39FA"/>
    <w:rsid w:val="00EB7BDA"/>
    <w:rsid w:val="00EC1038"/>
    <w:rsid w:val="00EC2AD0"/>
    <w:rsid w:val="00ED0D70"/>
    <w:rsid w:val="00ED407E"/>
    <w:rsid w:val="00EE2626"/>
    <w:rsid w:val="00EE4784"/>
    <w:rsid w:val="00EE5D2A"/>
    <w:rsid w:val="00EF22BF"/>
    <w:rsid w:val="00EF52C5"/>
    <w:rsid w:val="00F06B98"/>
    <w:rsid w:val="00F14E6C"/>
    <w:rsid w:val="00F20B5A"/>
    <w:rsid w:val="00F21234"/>
    <w:rsid w:val="00F239D2"/>
    <w:rsid w:val="00F23FCD"/>
    <w:rsid w:val="00F413A5"/>
    <w:rsid w:val="00F45A48"/>
    <w:rsid w:val="00F477A7"/>
    <w:rsid w:val="00F529D4"/>
    <w:rsid w:val="00F53D1B"/>
    <w:rsid w:val="00F556EB"/>
    <w:rsid w:val="00F82A23"/>
    <w:rsid w:val="00F916CC"/>
    <w:rsid w:val="00F94CD4"/>
    <w:rsid w:val="00FA0F71"/>
    <w:rsid w:val="00FA4C1B"/>
    <w:rsid w:val="00FB1913"/>
    <w:rsid w:val="00FB6A9A"/>
    <w:rsid w:val="00FC5914"/>
    <w:rsid w:val="00FE3F45"/>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79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sz w:val="24"/>
        <w:szCs w:val="24"/>
        <w:lang w:val="de-D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46B8"/>
    <w:pPr>
      <w:tabs>
        <w:tab w:val="center" w:pos="4536"/>
        <w:tab w:val="right" w:pos="9072"/>
      </w:tabs>
    </w:pPr>
  </w:style>
  <w:style w:type="character" w:customStyle="1" w:styleId="KopfzeileZchn">
    <w:name w:val="Kopfzeile Zchn"/>
    <w:basedOn w:val="Absatz-Standardschriftart"/>
    <w:link w:val="Kopfzeile"/>
    <w:uiPriority w:val="99"/>
    <w:rsid w:val="00C246B8"/>
    <w:rPr>
      <w:rFonts w:eastAsiaTheme="minorHAnsi"/>
      <w:lang w:eastAsia="en-US"/>
    </w:rPr>
  </w:style>
  <w:style w:type="paragraph" w:styleId="Fuzeile">
    <w:name w:val="footer"/>
    <w:basedOn w:val="Standard"/>
    <w:link w:val="FuzeileZchn"/>
    <w:uiPriority w:val="99"/>
    <w:unhideWhenUsed/>
    <w:rsid w:val="00C246B8"/>
    <w:pPr>
      <w:tabs>
        <w:tab w:val="center" w:pos="4536"/>
        <w:tab w:val="right" w:pos="9072"/>
      </w:tabs>
    </w:pPr>
  </w:style>
  <w:style w:type="character" w:customStyle="1" w:styleId="FuzeileZchn">
    <w:name w:val="Fußzeile Zchn"/>
    <w:basedOn w:val="Absatz-Standardschriftart"/>
    <w:link w:val="Fuzeile"/>
    <w:uiPriority w:val="99"/>
    <w:rsid w:val="00C246B8"/>
    <w:rPr>
      <w:rFonts w:eastAsiaTheme="minorHAnsi"/>
      <w:lang w:eastAsia="en-US"/>
    </w:rPr>
  </w:style>
  <w:style w:type="paragraph" w:styleId="Sprechblasentext">
    <w:name w:val="Balloon Text"/>
    <w:basedOn w:val="Standard"/>
    <w:link w:val="SprechblasentextZchn"/>
    <w:uiPriority w:val="99"/>
    <w:semiHidden/>
    <w:unhideWhenUsed/>
    <w:rsid w:val="00C246B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246B8"/>
    <w:rPr>
      <w:rFonts w:ascii="Lucida Grande" w:eastAsiaTheme="minorHAnsi" w:hAnsi="Lucida Grande" w:cs="Lucida Grande"/>
      <w:sz w:val="18"/>
      <w:szCs w:val="18"/>
      <w:lang w:eastAsia="en-US"/>
    </w:rPr>
  </w:style>
  <w:style w:type="paragraph" w:styleId="Textkrper3">
    <w:name w:val="Body Text 3"/>
    <w:basedOn w:val="Standard"/>
    <w:link w:val="Textkrper3Zchn"/>
    <w:rsid w:val="00DC07CA"/>
    <w:pPr>
      <w:spacing w:line="360" w:lineRule="auto"/>
      <w:ind w:right="2268"/>
      <w:jc w:val="both"/>
    </w:pPr>
    <w:rPr>
      <w:rFonts w:ascii="Futura" w:eastAsia="Times" w:hAnsi="Futura" w:cs="Times New Roman"/>
      <w:szCs w:val="20"/>
      <w:lang w:eastAsia="de-DE"/>
    </w:rPr>
  </w:style>
  <w:style w:type="character" w:customStyle="1" w:styleId="Textkrper3Zchn">
    <w:name w:val="Textkörper 3 Zchn"/>
    <w:basedOn w:val="Absatz-Standardschriftart"/>
    <w:link w:val="Textkrper3"/>
    <w:rsid w:val="00DC07CA"/>
    <w:rPr>
      <w:rFonts w:ascii="Futura" w:eastAsia="Times" w:hAnsi="Futura" w:cs="Times New Roman"/>
      <w:szCs w:val="20"/>
      <w:lang w:eastAsia="de-DE"/>
    </w:rPr>
  </w:style>
  <w:style w:type="character" w:styleId="Seitenzahl">
    <w:name w:val="page number"/>
    <w:basedOn w:val="Absatz-Standardschriftart"/>
    <w:uiPriority w:val="99"/>
    <w:semiHidden/>
    <w:unhideWhenUsed/>
    <w:rsid w:val="00DD37FA"/>
  </w:style>
  <w:style w:type="character" w:styleId="Link">
    <w:name w:val="Hyperlink"/>
    <w:rsid w:val="009F148C"/>
    <w:rPr>
      <w:color w:val="0000FF"/>
      <w:u w:val="single"/>
    </w:rPr>
  </w:style>
  <w:style w:type="character" w:styleId="BesuchterLink">
    <w:name w:val="FollowedHyperlink"/>
    <w:basedOn w:val="Absatz-Standardschriftart"/>
    <w:uiPriority w:val="99"/>
    <w:semiHidden/>
    <w:unhideWhenUsed/>
    <w:rsid w:val="00D140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780574">
      <w:bodyDiv w:val="1"/>
      <w:marLeft w:val="0"/>
      <w:marRight w:val="0"/>
      <w:marTop w:val="0"/>
      <w:marBottom w:val="0"/>
      <w:divBdr>
        <w:top w:val="none" w:sz="0" w:space="0" w:color="auto"/>
        <w:left w:val="none" w:sz="0" w:space="0" w:color="auto"/>
        <w:bottom w:val="none" w:sz="0" w:space="0" w:color="auto"/>
        <w:right w:val="none" w:sz="0" w:space="0" w:color="auto"/>
      </w:divBdr>
      <w:divsChild>
        <w:div w:id="963656261">
          <w:marLeft w:val="0"/>
          <w:marRight w:val="0"/>
          <w:marTop w:val="0"/>
          <w:marBottom w:val="0"/>
          <w:divBdr>
            <w:top w:val="none" w:sz="0" w:space="0" w:color="auto"/>
            <w:left w:val="none" w:sz="0" w:space="0" w:color="auto"/>
            <w:bottom w:val="none" w:sz="0" w:space="0" w:color="auto"/>
            <w:right w:val="none" w:sz="0" w:space="0" w:color="auto"/>
          </w:divBdr>
          <w:divsChild>
            <w:div w:id="1655379661">
              <w:marLeft w:val="0"/>
              <w:marRight w:val="0"/>
              <w:marTop w:val="0"/>
              <w:marBottom w:val="0"/>
              <w:divBdr>
                <w:top w:val="none" w:sz="0" w:space="0" w:color="auto"/>
                <w:left w:val="none" w:sz="0" w:space="0" w:color="auto"/>
                <w:bottom w:val="none" w:sz="0" w:space="0" w:color="auto"/>
                <w:right w:val="none" w:sz="0" w:space="0" w:color="auto"/>
              </w:divBdr>
              <w:divsChild>
                <w:div w:id="9504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9068">
      <w:bodyDiv w:val="1"/>
      <w:marLeft w:val="0"/>
      <w:marRight w:val="0"/>
      <w:marTop w:val="0"/>
      <w:marBottom w:val="0"/>
      <w:divBdr>
        <w:top w:val="none" w:sz="0" w:space="0" w:color="auto"/>
        <w:left w:val="none" w:sz="0" w:space="0" w:color="auto"/>
        <w:bottom w:val="none" w:sz="0" w:space="0" w:color="auto"/>
        <w:right w:val="none" w:sz="0" w:space="0" w:color="auto"/>
      </w:divBdr>
      <w:divsChild>
        <w:div w:id="1803230008">
          <w:marLeft w:val="0"/>
          <w:marRight w:val="0"/>
          <w:marTop w:val="0"/>
          <w:marBottom w:val="0"/>
          <w:divBdr>
            <w:top w:val="none" w:sz="0" w:space="0" w:color="auto"/>
            <w:left w:val="none" w:sz="0" w:space="0" w:color="auto"/>
            <w:bottom w:val="none" w:sz="0" w:space="0" w:color="auto"/>
            <w:right w:val="none" w:sz="0" w:space="0" w:color="auto"/>
          </w:divBdr>
          <w:divsChild>
            <w:div w:id="1911771424">
              <w:marLeft w:val="0"/>
              <w:marRight w:val="0"/>
              <w:marTop w:val="0"/>
              <w:marBottom w:val="0"/>
              <w:divBdr>
                <w:top w:val="none" w:sz="0" w:space="0" w:color="auto"/>
                <w:left w:val="none" w:sz="0" w:space="0" w:color="auto"/>
                <w:bottom w:val="none" w:sz="0" w:space="0" w:color="auto"/>
                <w:right w:val="none" w:sz="0" w:space="0" w:color="auto"/>
              </w:divBdr>
              <w:divsChild>
                <w:div w:id="15702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827">
      <w:bodyDiv w:val="1"/>
      <w:marLeft w:val="0"/>
      <w:marRight w:val="0"/>
      <w:marTop w:val="0"/>
      <w:marBottom w:val="0"/>
      <w:divBdr>
        <w:top w:val="none" w:sz="0" w:space="0" w:color="auto"/>
        <w:left w:val="none" w:sz="0" w:space="0" w:color="auto"/>
        <w:bottom w:val="none" w:sz="0" w:space="0" w:color="auto"/>
        <w:right w:val="none" w:sz="0" w:space="0" w:color="auto"/>
      </w:divBdr>
      <w:divsChild>
        <w:div w:id="218978039">
          <w:marLeft w:val="0"/>
          <w:marRight w:val="0"/>
          <w:marTop w:val="0"/>
          <w:marBottom w:val="0"/>
          <w:divBdr>
            <w:top w:val="none" w:sz="0" w:space="0" w:color="auto"/>
            <w:left w:val="none" w:sz="0" w:space="0" w:color="auto"/>
            <w:bottom w:val="none" w:sz="0" w:space="0" w:color="auto"/>
            <w:right w:val="none" w:sz="0" w:space="0" w:color="auto"/>
          </w:divBdr>
          <w:divsChild>
            <w:div w:id="436603778">
              <w:marLeft w:val="0"/>
              <w:marRight w:val="0"/>
              <w:marTop w:val="0"/>
              <w:marBottom w:val="0"/>
              <w:divBdr>
                <w:top w:val="none" w:sz="0" w:space="0" w:color="auto"/>
                <w:left w:val="none" w:sz="0" w:space="0" w:color="auto"/>
                <w:bottom w:val="none" w:sz="0" w:space="0" w:color="auto"/>
                <w:right w:val="none" w:sz="0" w:space="0" w:color="auto"/>
              </w:divBdr>
              <w:divsChild>
                <w:div w:id="1058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3758">
      <w:bodyDiv w:val="1"/>
      <w:marLeft w:val="0"/>
      <w:marRight w:val="0"/>
      <w:marTop w:val="0"/>
      <w:marBottom w:val="0"/>
      <w:divBdr>
        <w:top w:val="none" w:sz="0" w:space="0" w:color="auto"/>
        <w:left w:val="none" w:sz="0" w:space="0" w:color="auto"/>
        <w:bottom w:val="none" w:sz="0" w:space="0" w:color="auto"/>
        <w:right w:val="none" w:sz="0" w:space="0" w:color="auto"/>
      </w:divBdr>
      <w:divsChild>
        <w:div w:id="1695573048">
          <w:marLeft w:val="0"/>
          <w:marRight w:val="0"/>
          <w:marTop w:val="0"/>
          <w:marBottom w:val="0"/>
          <w:divBdr>
            <w:top w:val="none" w:sz="0" w:space="0" w:color="auto"/>
            <w:left w:val="none" w:sz="0" w:space="0" w:color="auto"/>
            <w:bottom w:val="none" w:sz="0" w:space="0" w:color="auto"/>
            <w:right w:val="none" w:sz="0" w:space="0" w:color="auto"/>
          </w:divBdr>
          <w:divsChild>
            <w:div w:id="1796214928">
              <w:marLeft w:val="0"/>
              <w:marRight w:val="0"/>
              <w:marTop w:val="0"/>
              <w:marBottom w:val="0"/>
              <w:divBdr>
                <w:top w:val="none" w:sz="0" w:space="0" w:color="auto"/>
                <w:left w:val="none" w:sz="0" w:space="0" w:color="auto"/>
                <w:bottom w:val="none" w:sz="0" w:space="0" w:color="auto"/>
                <w:right w:val="none" w:sz="0" w:space="0" w:color="auto"/>
              </w:divBdr>
              <w:divsChild>
                <w:div w:id="6957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412">
      <w:bodyDiv w:val="1"/>
      <w:marLeft w:val="0"/>
      <w:marRight w:val="0"/>
      <w:marTop w:val="0"/>
      <w:marBottom w:val="0"/>
      <w:divBdr>
        <w:top w:val="none" w:sz="0" w:space="0" w:color="auto"/>
        <w:left w:val="none" w:sz="0" w:space="0" w:color="auto"/>
        <w:bottom w:val="none" w:sz="0" w:space="0" w:color="auto"/>
        <w:right w:val="none" w:sz="0" w:space="0" w:color="auto"/>
      </w:divBdr>
      <w:divsChild>
        <w:div w:id="1351108232">
          <w:marLeft w:val="0"/>
          <w:marRight w:val="0"/>
          <w:marTop w:val="0"/>
          <w:marBottom w:val="0"/>
          <w:divBdr>
            <w:top w:val="none" w:sz="0" w:space="0" w:color="auto"/>
            <w:left w:val="none" w:sz="0" w:space="0" w:color="auto"/>
            <w:bottom w:val="none" w:sz="0" w:space="0" w:color="auto"/>
            <w:right w:val="none" w:sz="0" w:space="0" w:color="auto"/>
          </w:divBdr>
          <w:divsChild>
            <w:div w:id="1413428526">
              <w:marLeft w:val="0"/>
              <w:marRight w:val="0"/>
              <w:marTop w:val="0"/>
              <w:marBottom w:val="0"/>
              <w:divBdr>
                <w:top w:val="none" w:sz="0" w:space="0" w:color="auto"/>
                <w:left w:val="none" w:sz="0" w:space="0" w:color="auto"/>
                <w:bottom w:val="none" w:sz="0" w:space="0" w:color="auto"/>
                <w:right w:val="none" w:sz="0" w:space="0" w:color="auto"/>
              </w:divBdr>
              <w:divsChild>
                <w:div w:id="3637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ktion-barrierefreies-bad.de" TargetMode="External"/><Relationship Id="rId9" Type="http://schemas.openxmlformats.org/officeDocument/2006/relationships/image" Target="media/image1.jpe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F2CE8-242C-1540-B2B2-81C00FAF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3896</Characters>
  <Application>Microsoft Macintosh Word</Application>
  <DocSecurity>0</DocSecurity>
  <Lines>32</Lines>
  <Paragraphs>9</Paragraphs>
  <ScaleCrop>false</ScaleCrop>
  <HeadingPairs>
    <vt:vector size="4" baseType="variant">
      <vt:variant>
        <vt:lpstr>Titel</vt:lpstr>
      </vt:variant>
      <vt:variant>
        <vt:i4>1</vt:i4>
      </vt:variant>
      <vt:variant>
        <vt:lpstr>Headings</vt:lpstr>
      </vt:variant>
      <vt:variant>
        <vt:i4>9</vt:i4>
      </vt:variant>
    </vt:vector>
  </HeadingPairs>
  <TitlesOfParts>
    <vt:vector size="10" baseType="lpstr">
      <vt:lpstr/>
      <vt:lpstr>Herausgeber: Vereinigung Deutsche Sanitärwirtschaft e. V. </vt:lpstr>
      <vt:lpstr>Rheinweg 24, 53113 Bonn, Telefon +49 228 2079756 </vt:lpstr>
      <vt:lpstr>info@aktion-barrierefreies-bad.de</vt:lpstr>
      <vt:lpstr/>
      <vt:lpstr>Redaktion: Linnigpublic Agentur für Öffentlichkeitsarbeit GmbH</vt:lpstr>
      <vt:lpstr>Büro Koblenz: Fritz-von-Unruh-Straße 1, 56077 Koblenz, </vt:lpstr>
      <vt:lpstr>Telefon +49 261 3038390, koblenz@linnigpublic.de</vt:lpstr>
      <vt:lpstr>Büro Hamburg: Flottbeker Drift 4, 22607 Hamburg, </vt:lpstr>
      <vt:lpstr>Telefon +49 40 82278216, hamburg@linnigpublic.de</vt:lpstr>
    </vt:vector>
  </TitlesOfParts>
  <Company>Linnigpublic GmbH</Company>
  <LinksUpToDate>false</LinksUpToDate>
  <CharactersWithSpaces>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Paulien</dc:creator>
  <cp:keywords/>
  <dc:description/>
  <cp:lastModifiedBy>stephanie.gehendges@linnigpublic.de</cp:lastModifiedBy>
  <cp:revision>101</cp:revision>
  <cp:lastPrinted>2017-08-17T08:33:00Z</cp:lastPrinted>
  <dcterms:created xsi:type="dcterms:W3CDTF">2017-01-16T18:12:00Z</dcterms:created>
  <dcterms:modified xsi:type="dcterms:W3CDTF">2017-08-17T09:38:00Z</dcterms:modified>
</cp:coreProperties>
</file>